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C5920" w14:textId="77777777" w:rsidR="00955BF8" w:rsidRPr="004232ED" w:rsidRDefault="00955BF8" w:rsidP="00955BF8">
      <w:pPr>
        <w:autoSpaceDE w:val="0"/>
        <w:autoSpaceDN w:val="0"/>
        <w:adjustRightInd w:val="0"/>
        <w:jc w:val="center"/>
        <w:rPr>
          <w:bCs/>
        </w:rPr>
      </w:pPr>
      <w:r w:rsidRPr="004232ED">
        <w:rPr>
          <w:bCs/>
        </w:rPr>
        <w:t>СИЛЛАБУС</w:t>
      </w:r>
    </w:p>
    <w:p w14:paraId="19A3F67F" w14:textId="434D63C0" w:rsidR="00955BF8" w:rsidRPr="004232ED" w:rsidRDefault="00955BF8" w:rsidP="00955BF8">
      <w:pPr>
        <w:jc w:val="center"/>
        <w:rPr>
          <w:lang w:val="kk-KZ"/>
        </w:rPr>
      </w:pPr>
      <w:r w:rsidRPr="004232ED">
        <w:t>202</w:t>
      </w:r>
      <w:r w:rsidR="00857009">
        <w:rPr>
          <w:lang w:val="kk-KZ"/>
        </w:rPr>
        <w:t>5</w:t>
      </w:r>
      <w:r w:rsidRPr="004232ED">
        <w:t>-202</w:t>
      </w:r>
      <w:r w:rsidR="00857009">
        <w:rPr>
          <w:lang w:val="kk-KZ"/>
        </w:rPr>
        <w:t>6</w:t>
      </w:r>
      <w:r w:rsidRPr="004232ED">
        <w:t xml:space="preserve"> </w:t>
      </w:r>
      <w:r w:rsidR="00472B65" w:rsidRPr="004232ED">
        <w:rPr>
          <w:lang w:val="kk-KZ"/>
        </w:rPr>
        <w:t>оқу жылының күз</w:t>
      </w:r>
      <w:r w:rsidRPr="004232ED">
        <w:rPr>
          <w:lang w:val="kk-KZ"/>
        </w:rPr>
        <w:t>гі семестрі</w:t>
      </w:r>
    </w:p>
    <w:p w14:paraId="42341FC2" w14:textId="15A8DFB0" w:rsidR="006A0B69" w:rsidRPr="004232ED" w:rsidRDefault="00955BF8" w:rsidP="00955BF8">
      <w:pPr>
        <w:jc w:val="center"/>
        <w:rPr>
          <w:lang w:val="kk-KZ"/>
        </w:rPr>
      </w:pPr>
      <w:r w:rsidRPr="004232ED">
        <w:rPr>
          <w:lang w:val="kk-KZ"/>
        </w:rPr>
        <w:t>«</w:t>
      </w:r>
      <w:r w:rsidR="006B4C0F">
        <w:rPr>
          <w:lang w:val="kk-KZ"/>
        </w:rPr>
        <w:t>7М</w:t>
      </w:r>
      <w:r w:rsidR="00472B65" w:rsidRPr="004232ED">
        <w:rPr>
          <w:lang w:val="kk-KZ"/>
        </w:rPr>
        <w:t>03101-</w:t>
      </w:r>
      <w:r w:rsidRPr="004232ED">
        <w:rPr>
          <w:lang w:val="kk-KZ"/>
        </w:rPr>
        <w:t>Әлеуметтану» білім беру бағдарламасы</w:t>
      </w:r>
    </w:p>
    <w:p w14:paraId="64B3231A" w14:textId="77777777" w:rsidR="00955BF8" w:rsidRPr="004232ED" w:rsidRDefault="00955BF8" w:rsidP="00955BF8">
      <w:pPr>
        <w:jc w:val="cente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1277"/>
        <w:gridCol w:w="1134"/>
        <w:gridCol w:w="849"/>
        <w:gridCol w:w="284"/>
        <w:gridCol w:w="709"/>
        <w:gridCol w:w="1276"/>
      </w:tblGrid>
      <w:tr w:rsidR="002134FA" w:rsidRPr="004232ED" w14:paraId="3EC1F396" w14:textId="77777777" w:rsidTr="002134FA">
        <w:trPr>
          <w:trHeight w:val="265"/>
        </w:trPr>
        <w:tc>
          <w:tcPr>
            <w:tcW w:w="3856" w:type="dxa"/>
            <w:gridSpan w:val="2"/>
            <w:vMerge w:val="restart"/>
            <w:tcBorders>
              <w:top w:val="single" w:sz="4" w:space="0" w:color="000000"/>
              <w:left w:val="single" w:sz="4" w:space="0" w:color="000000"/>
              <w:right w:val="single" w:sz="4" w:space="0" w:color="000000"/>
            </w:tcBorders>
            <w:shd w:val="clear" w:color="auto" w:fill="auto"/>
          </w:tcPr>
          <w:p w14:paraId="2B5B5353" w14:textId="77777777" w:rsidR="002134FA" w:rsidRPr="004232ED" w:rsidRDefault="002134FA" w:rsidP="00955BF8">
            <w:pPr>
              <w:autoSpaceDE w:val="0"/>
              <w:autoSpaceDN w:val="0"/>
              <w:adjustRightInd w:val="0"/>
              <w:rPr>
                <w:lang w:val="kk-KZ"/>
              </w:rPr>
            </w:pPr>
            <w:r w:rsidRPr="004232ED">
              <w:rPr>
                <w:lang w:val="kk-KZ"/>
              </w:rPr>
              <w:t>Пәннің коды</w:t>
            </w:r>
          </w:p>
          <w:p w14:paraId="5C0D144B" w14:textId="7E15F4C0" w:rsidR="002134FA" w:rsidRPr="004232ED" w:rsidRDefault="002134FA" w:rsidP="00955BF8">
            <w:pPr>
              <w:autoSpaceDE w:val="0"/>
              <w:autoSpaceDN w:val="0"/>
              <w:adjustRightInd w:val="0"/>
              <w:rPr>
                <w:lang w:val="kk-KZ"/>
              </w:rPr>
            </w:pPr>
            <w:r w:rsidRPr="004232ED">
              <w:rPr>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DB390B" w14:textId="77777777" w:rsidR="002134FA" w:rsidRPr="004232ED" w:rsidRDefault="002134FA" w:rsidP="002134FA">
            <w:pPr>
              <w:autoSpaceDE w:val="0"/>
              <w:autoSpaceDN w:val="0"/>
              <w:adjustRightInd w:val="0"/>
              <w:rPr>
                <w:lang w:val="kk-KZ"/>
              </w:rPr>
            </w:pPr>
            <w:r w:rsidRPr="004232ED">
              <w:rPr>
                <w:lang w:val="kk-KZ"/>
              </w:rPr>
              <w:t xml:space="preserve">Білім алушының өзіндік жұмысын </w:t>
            </w:r>
          </w:p>
          <w:p w14:paraId="7CD05F21" w14:textId="58282792" w:rsidR="002134FA" w:rsidRPr="004232ED" w:rsidRDefault="002134FA" w:rsidP="002134FA">
            <w:pPr>
              <w:autoSpaceDE w:val="0"/>
              <w:autoSpaceDN w:val="0"/>
              <w:adjustRightInd w:val="0"/>
              <w:rPr>
                <w:lang w:val="kk-KZ"/>
              </w:rPr>
            </w:pPr>
            <w:r w:rsidRPr="004232ED">
              <w:rPr>
                <w:lang w:val="kk-KZ"/>
              </w:rPr>
              <w:t>(БӨЖ)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Pr>
          <w:p w14:paraId="60DE65AE" w14:textId="77777777" w:rsidR="002134FA" w:rsidRPr="004232ED" w:rsidRDefault="002134FA" w:rsidP="00955BF8">
            <w:pPr>
              <w:autoSpaceDE w:val="0"/>
              <w:autoSpaceDN w:val="0"/>
              <w:adjustRightInd w:val="0"/>
            </w:pPr>
            <w:r w:rsidRPr="004232ED">
              <w:rPr>
                <w:lang w:val="kk-KZ"/>
              </w:rPr>
              <w:t>Сағат саны</w:t>
            </w:r>
            <w:r w:rsidRPr="004232ED">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EFA53E" w14:textId="77777777" w:rsidR="002134FA" w:rsidRPr="004232ED" w:rsidRDefault="002134FA" w:rsidP="00955BF8">
            <w:pPr>
              <w:autoSpaceDE w:val="0"/>
              <w:autoSpaceDN w:val="0"/>
              <w:adjustRightInd w:val="0"/>
              <w:rPr>
                <w:lang w:val="kk-KZ"/>
              </w:rPr>
            </w:pPr>
            <w:r w:rsidRPr="004232ED">
              <w:rPr>
                <w:lang w:val="kk-KZ"/>
              </w:rPr>
              <w:t>Кредит саны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D3E0EF" w14:textId="77777777" w:rsidR="002134FA" w:rsidRPr="004232ED" w:rsidRDefault="002134FA" w:rsidP="002134FA">
            <w:pPr>
              <w:autoSpaceDE w:val="0"/>
              <w:autoSpaceDN w:val="0"/>
              <w:adjustRightInd w:val="0"/>
              <w:jc w:val="center"/>
              <w:rPr>
                <w:lang w:val="kk-KZ"/>
              </w:rPr>
            </w:pPr>
            <w:r w:rsidRPr="004232ED">
              <w:rPr>
                <w:lang w:val="kk-KZ"/>
              </w:rPr>
              <w:t xml:space="preserve">Оқытушының жетекшілігімен білім алушының өзіндік жұмысы </w:t>
            </w:r>
          </w:p>
          <w:p w14:paraId="5AA31DFA" w14:textId="24691DB2" w:rsidR="002134FA" w:rsidRPr="004232ED" w:rsidRDefault="002134FA" w:rsidP="002134FA">
            <w:pPr>
              <w:autoSpaceDE w:val="0"/>
              <w:autoSpaceDN w:val="0"/>
              <w:adjustRightInd w:val="0"/>
              <w:jc w:val="center"/>
              <w:rPr>
                <w:lang w:val="kk-KZ"/>
              </w:rPr>
            </w:pPr>
            <w:r w:rsidRPr="004232ED">
              <w:rPr>
                <w:lang w:val="kk-KZ"/>
              </w:rPr>
              <w:t>(ОБӨЖ)</w:t>
            </w:r>
          </w:p>
        </w:tc>
      </w:tr>
      <w:tr w:rsidR="002134FA" w:rsidRPr="004232ED" w14:paraId="2DE3D680" w14:textId="77777777" w:rsidTr="002134FA">
        <w:trPr>
          <w:trHeight w:val="265"/>
        </w:trPr>
        <w:tc>
          <w:tcPr>
            <w:tcW w:w="3856" w:type="dxa"/>
            <w:gridSpan w:val="2"/>
            <w:vMerge/>
            <w:tcBorders>
              <w:left w:val="single" w:sz="4" w:space="0" w:color="000000"/>
              <w:bottom w:val="single" w:sz="4" w:space="0" w:color="000000"/>
              <w:right w:val="single" w:sz="4" w:space="0" w:color="000000"/>
            </w:tcBorders>
            <w:shd w:val="clear" w:color="auto" w:fill="auto"/>
            <w:vAlign w:val="center"/>
          </w:tcPr>
          <w:p w14:paraId="76FC55BB" w14:textId="77777777" w:rsidR="002134FA" w:rsidRPr="004232ED" w:rsidRDefault="002134FA" w:rsidP="00955BF8"/>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71EA0F" w14:textId="77777777" w:rsidR="002134FA" w:rsidRPr="004232ED" w:rsidRDefault="002134FA" w:rsidP="00955BF8"/>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22D167E" w14:textId="7D8A19A9" w:rsidR="002134FA" w:rsidRPr="004232ED" w:rsidRDefault="002134FA" w:rsidP="00955BF8">
            <w:pPr>
              <w:autoSpaceDE w:val="0"/>
              <w:autoSpaceDN w:val="0"/>
              <w:adjustRightInd w:val="0"/>
              <w:jc w:val="center"/>
            </w:pPr>
            <w:r w:rsidRPr="004232ED">
              <w:rPr>
                <w:lang w:val="kk-KZ"/>
              </w:rPr>
              <w:t>Дәріс</w:t>
            </w:r>
            <w:r w:rsidRPr="004232ED">
              <w:t>(</w:t>
            </w:r>
            <w:r w:rsidRPr="004232ED">
              <w:rPr>
                <w:lang w:val="kk-KZ"/>
              </w:rPr>
              <w:t>Д</w:t>
            </w:r>
            <w:r w:rsidRPr="004232ED">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4BFD6" w14:textId="56E68468" w:rsidR="002134FA" w:rsidRPr="004232ED" w:rsidRDefault="002134FA" w:rsidP="00955BF8">
            <w:pPr>
              <w:autoSpaceDE w:val="0"/>
              <w:autoSpaceDN w:val="0"/>
              <w:adjustRightInd w:val="0"/>
              <w:jc w:val="center"/>
            </w:pPr>
            <w:r w:rsidRPr="004232ED">
              <w:rPr>
                <w:lang w:val="kk-KZ"/>
              </w:rPr>
              <w:t>Семинар</w:t>
            </w:r>
            <w:r w:rsidRPr="004232ED">
              <w:t xml:space="preserve"> (</w:t>
            </w:r>
            <w:r w:rsidRPr="004232ED">
              <w:rPr>
                <w:lang w:val="kk-KZ"/>
              </w:rPr>
              <w:t>СС</w:t>
            </w:r>
            <w:r w:rsidRPr="004232ED">
              <w:t>)</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14:paraId="450022F9" w14:textId="1D650F4E" w:rsidR="002134FA" w:rsidRPr="004232ED" w:rsidRDefault="002134FA" w:rsidP="00955BF8">
            <w:pPr>
              <w:autoSpaceDE w:val="0"/>
              <w:autoSpaceDN w:val="0"/>
              <w:adjustRightInd w:val="0"/>
              <w:jc w:val="center"/>
            </w:pPr>
            <w:r w:rsidRPr="004232ED">
              <w:t xml:space="preserve">Лаб. </w:t>
            </w:r>
            <w:r w:rsidRPr="004232ED">
              <w:rPr>
                <w:lang w:val="kk-KZ"/>
              </w:rPr>
              <w:t xml:space="preserve">Сабак </w:t>
            </w:r>
            <w:r w:rsidRPr="004232ED">
              <w:t>(Л</w:t>
            </w:r>
            <w:r w:rsidRPr="004232ED">
              <w:rPr>
                <w:lang w:val="kk-KZ"/>
              </w:rPr>
              <w:t>С</w:t>
            </w:r>
            <w:r w:rsidRPr="004232ED">
              <w:t>)</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A8712" w14:textId="77777777" w:rsidR="002134FA" w:rsidRPr="004232ED" w:rsidRDefault="002134FA" w:rsidP="00955BF8"/>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2C8480" w14:textId="77777777" w:rsidR="002134FA" w:rsidRPr="004232ED" w:rsidRDefault="002134FA" w:rsidP="00955BF8"/>
        </w:tc>
        <w:bookmarkStart w:id="0" w:name="_GoBack"/>
        <w:bookmarkEnd w:id="0"/>
      </w:tr>
      <w:tr w:rsidR="002134FA" w:rsidRPr="004232ED" w14:paraId="4809D6E2" w14:textId="77777777" w:rsidTr="002134FA">
        <w:tc>
          <w:tcPr>
            <w:tcW w:w="3856" w:type="dxa"/>
            <w:gridSpan w:val="2"/>
            <w:tcBorders>
              <w:top w:val="single" w:sz="4" w:space="0" w:color="000000"/>
              <w:left w:val="single" w:sz="4" w:space="0" w:color="000000"/>
              <w:bottom w:val="single" w:sz="4" w:space="0" w:color="000000"/>
              <w:right w:val="single" w:sz="4" w:space="0" w:color="000000"/>
            </w:tcBorders>
            <w:shd w:val="clear" w:color="auto" w:fill="auto"/>
          </w:tcPr>
          <w:p w14:paraId="66EFEAE6" w14:textId="1816ED4E" w:rsidR="002134FA" w:rsidRPr="004232ED" w:rsidRDefault="006B4C0F" w:rsidP="005E57C7">
            <w:pPr>
              <w:rPr>
                <w:lang w:val="kk-KZ"/>
              </w:rPr>
            </w:pPr>
            <w:proofErr w:type="spellStart"/>
            <w:r w:rsidRPr="006B4C0F">
              <w:rPr>
                <w:lang w:val="en-US"/>
              </w:rPr>
              <w:t>Әлеуметтанудағы</w:t>
            </w:r>
            <w:proofErr w:type="spellEnd"/>
            <w:r w:rsidRPr="006B4C0F">
              <w:rPr>
                <w:lang w:val="en-US"/>
              </w:rPr>
              <w:t xml:space="preserve"> </w:t>
            </w:r>
            <w:proofErr w:type="spellStart"/>
            <w:r w:rsidRPr="006B4C0F">
              <w:rPr>
                <w:lang w:val="en-US"/>
              </w:rPr>
              <w:t>деректерді</w:t>
            </w:r>
            <w:proofErr w:type="spellEnd"/>
            <w:r w:rsidRPr="006B4C0F">
              <w:rPr>
                <w:lang w:val="en-US"/>
              </w:rPr>
              <w:t xml:space="preserve"> </w:t>
            </w:r>
            <w:proofErr w:type="spellStart"/>
            <w:r w:rsidRPr="006B4C0F">
              <w:rPr>
                <w:lang w:val="en-US"/>
              </w:rPr>
              <w:t>статистикалық</w:t>
            </w:r>
            <w:proofErr w:type="spellEnd"/>
            <w:r w:rsidRPr="006B4C0F">
              <w:rPr>
                <w:lang w:val="en-US"/>
              </w:rPr>
              <w:t xml:space="preserve"> </w:t>
            </w:r>
            <w:proofErr w:type="spellStart"/>
            <w:r w:rsidRPr="006B4C0F">
              <w:rPr>
                <w:lang w:val="en-US"/>
              </w:rPr>
              <w:t>талдау</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37963" w14:textId="1337E1B6" w:rsidR="002134FA" w:rsidRPr="004232ED" w:rsidRDefault="00DD6D7D" w:rsidP="005E57C7">
            <w:pPr>
              <w:autoSpaceDE w:val="0"/>
              <w:autoSpaceDN w:val="0"/>
              <w:adjustRightInd w:val="0"/>
              <w:jc w:val="center"/>
              <w:rPr>
                <w:lang w:val="ru-RU"/>
              </w:rPr>
            </w:pPr>
            <w:r w:rsidRPr="004232ED">
              <w:rPr>
                <w:lang w:val="ru-RU"/>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F2479CC" w14:textId="12B63E5F" w:rsidR="002134FA" w:rsidRPr="004232ED" w:rsidRDefault="0042337E" w:rsidP="005E57C7">
            <w:pPr>
              <w:autoSpaceDE w:val="0"/>
              <w:autoSpaceDN w:val="0"/>
              <w:adjustRightInd w:val="0"/>
              <w:jc w:val="center"/>
              <w:rPr>
                <w:lang w:val="ru-RU"/>
              </w:rPr>
            </w:pPr>
            <w:r w:rsidRPr="004232ED">
              <w:rPr>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614EBF" w14:textId="05177DBF" w:rsidR="002134FA" w:rsidRPr="004232ED" w:rsidRDefault="002134FA" w:rsidP="005E57C7">
            <w:pPr>
              <w:autoSpaceDE w:val="0"/>
              <w:autoSpaceDN w:val="0"/>
              <w:adjustRightInd w:val="0"/>
              <w:jc w:val="center"/>
              <w:rPr>
                <w:lang w:val="ru-RU"/>
              </w:rPr>
            </w:pPr>
            <w:r w:rsidRPr="004232ED">
              <w:rPr>
                <w:lang w:val="ru-RU"/>
              </w:rPr>
              <w:t>30</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14:paraId="01169B61" w14:textId="77777777" w:rsidR="002134FA" w:rsidRPr="004232ED" w:rsidRDefault="002134FA" w:rsidP="005E57C7">
            <w:pPr>
              <w:autoSpaceDE w:val="0"/>
              <w:autoSpaceDN w:val="0"/>
              <w:adjustRightInd w:val="0"/>
              <w:jc w:val="center"/>
            </w:pPr>
            <w:r w:rsidRPr="004232ED">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38F3C" w14:textId="43B82BA5" w:rsidR="002134FA" w:rsidRPr="004232ED" w:rsidRDefault="002134FA" w:rsidP="005E57C7">
            <w:pPr>
              <w:autoSpaceDE w:val="0"/>
              <w:autoSpaceDN w:val="0"/>
              <w:adjustRightInd w:val="0"/>
              <w:jc w:val="center"/>
              <w:rPr>
                <w:lang w:val="ru-RU"/>
              </w:rPr>
            </w:pPr>
            <w:r w:rsidRPr="004232ED">
              <w:rPr>
                <w:lang w:val="ru-RU"/>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AAD714" w14:textId="632F3CC4" w:rsidR="002134FA" w:rsidRPr="004232ED" w:rsidRDefault="002134FA" w:rsidP="005E57C7">
            <w:pPr>
              <w:autoSpaceDE w:val="0"/>
              <w:autoSpaceDN w:val="0"/>
              <w:adjustRightInd w:val="0"/>
              <w:jc w:val="center"/>
              <w:rPr>
                <w:lang w:val="ru-RU"/>
              </w:rPr>
            </w:pPr>
            <w:r w:rsidRPr="004232ED">
              <w:rPr>
                <w:lang w:val="ru-RU"/>
              </w:rPr>
              <w:t>7,6</w:t>
            </w:r>
          </w:p>
        </w:tc>
      </w:tr>
      <w:tr w:rsidR="00955BF8" w:rsidRPr="004232ED" w14:paraId="66BCD3B6" w14:textId="77777777" w:rsidTr="003040A1">
        <w:tc>
          <w:tcPr>
            <w:tcW w:w="10377" w:type="dxa"/>
            <w:gridSpan w:val="9"/>
            <w:tcBorders>
              <w:top w:val="single" w:sz="4" w:space="0" w:color="000000"/>
              <w:left w:val="single" w:sz="4" w:space="0" w:color="000000"/>
              <w:bottom w:val="single" w:sz="4" w:space="0" w:color="000000"/>
              <w:right w:val="single" w:sz="4" w:space="0" w:color="000000"/>
            </w:tcBorders>
            <w:shd w:val="clear" w:color="auto" w:fill="auto"/>
          </w:tcPr>
          <w:p w14:paraId="3C8573EB" w14:textId="77777777" w:rsidR="00955BF8" w:rsidRPr="004232ED" w:rsidRDefault="00955BF8" w:rsidP="00955BF8">
            <w:pPr>
              <w:autoSpaceDE w:val="0"/>
              <w:autoSpaceDN w:val="0"/>
              <w:adjustRightInd w:val="0"/>
              <w:jc w:val="center"/>
            </w:pPr>
            <w:r w:rsidRPr="004232ED">
              <w:t>Курс туралы академиялық ақпарат</w:t>
            </w:r>
          </w:p>
        </w:tc>
      </w:tr>
      <w:tr w:rsidR="002134FA" w:rsidRPr="004232ED" w14:paraId="41673405"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512E90C" w14:textId="77777777" w:rsidR="002134FA" w:rsidRPr="004232ED" w:rsidRDefault="002134FA" w:rsidP="00955BF8">
            <w:pPr>
              <w:pStyle w:val="11"/>
              <w:rPr>
                <w:sz w:val="24"/>
                <w:szCs w:val="24"/>
                <w:lang w:val="kk-KZ"/>
              </w:rPr>
            </w:pPr>
            <w:r w:rsidRPr="004232ED">
              <w:rPr>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A1BCF9" w14:textId="77777777" w:rsidR="002134FA" w:rsidRPr="004232ED" w:rsidRDefault="002134FA" w:rsidP="002134FA">
            <w:pPr>
              <w:autoSpaceDE w:val="0"/>
              <w:autoSpaceDN w:val="0"/>
              <w:adjustRightInd w:val="0"/>
              <w:rPr>
                <w:lang w:val="kk-KZ"/>
              </w:rPr>
            </w:pPr>
            <w:r w:rsidRPr="004232ED">
              <w:rPr>
                <w:lang w:val="kk-KZ"/>
              </w:rPr>
              <w:t xml:space="preserve">Циклы, </w:t>
            </w:r>
          </w:p>
          <w:p w14:paraId="71835BD4" w14:textId="07DB94F2" w:rsidR="002134FA" w:rsidRPr="004232ED" w:rsidRDefault="002134FA" w:rsidP="002134FA">
            <w:pPr>
              <w:autoSpaceDE w:val="0"/>
              <w:autoSpaceDN w:val="0"/>
              <w:adjustRightInd w:val="0"/>
            </w:pPr>
            <w:r w:rsidRPr="004232ED">
              <w:rPr>
                <w:lang w:val="kk-KZ"/>
              </w:rPr>
              <w:t>компоненті</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5766D890" w14:textId="77777777" w:rsidR="002134FA" w:rsidRPr="004232ED" w:rsidRDefault="002134FA" w:rsidP="00955BF8">
            <w:pPr>
              <w:autoSpaceDE w:val="0"/>
              <w:autoSpaceDN w:val="0"/>
              <w:adjustRightInd w:val="0"/>
              <w:jc w:val="center"/>
              <w:rPr>
                <w:lang w:val="kk-KZ"/>
              </w:rPr>
            </w:pPr>
            <w:r w:rsidRPr="004232ED">
              <w:rPr>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F8EF298" w14:textId="77777777" w:rsidR="002134FA" w:rsidRPr="004232ED" w:rsidRDefault="002134FA" w:rsidP="00955BF8">
            <w:pPr>
              <w:autoSpaceDE w:val="0"/>
              <w:autoSpaceDN w:val="0"/>
              <w:adjustRightInd w:val="0"/>
              <w:jc w:val="center"/>
              <w:rPr>
                <w:lang w:val="kk-KZ"/>
              </w:rPr>
            </w:pPr>
            <w:r w:rsidRPr="004232ED">
              <w:rPr>
                <w:lang w:val="kk-KZ"/>
              </w:rPr>
              <w:t>Практикалық сабақтардың түрлері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18B3B659" w14:textId="77777777" w:rsidR="002134FA" w:rsidRPr="004232ED" w:rsidRDefault="002134FA" w:rsidP="00955BF8">
            <w:pPr>
              <w:autoSpaceDE w:val="0"/>
              <w:autoSpaceDN w:val="0"/>
              <w:adjustRightInd w:val="0"/>
              <w:jc w:val="center"/>
              <w:rPr>
                <w:lang w:val="kk-KZ"/>
              </w:rPr>
            </w:pPr>
            <w:r w:rsidRPr="004232ED">
              <w:rPr>
                <w:lang w:val="kk-KZ"/>
              </w:rPr>
              <w:t>Қорытынды бақылау түрі</w:t>
            </w:r>
          </w:p>
        </w:tc>
      </w:tr>
      <w:tr w:rsidR="002134FA" w:rsidRPr="004232ED" w14:paraId="5A37DE3E"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F438CCB" w14:textId="6690448C" w:rsidR="002134FA" w:rsidRPr="004232ED" w:rsidRDefault="00342CF5" w:rsidP="00955BF8">
            <w:pPr>
              <w:pStyle w:val="11"/>
              <w:rPr>
                <w:sz w:val="24"/>
                <w:szCs w:val="24"/>
                <w:lang w:val="kk-KZ"/>
              </w:rPr>
            </w:pPr>
            <w:r w:rsidRPr="004232ED">
              <w:rPr>
                <w:sz w:val="24"/>
                <w:szCs w:val="24"/>
                <w:lang w:val="kk-KZ"/>
              </w:rPr>
              <w:t>Оффлайн</w:t>
            </w:r>
            <w:r w:rsidRPr="004232ED">
              <w:rPr>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D0D94" w14:textId="1E92AA7A" w:rsidR="002134FA" w:rsidRPr="004232ED" w:rsidRDefault="00342CF5" w:rsidP="00955BF8">
            <w:pPr>
              <w:autoSpaceDE w:val="0"/>
              <w:autoSpaceDN w:val="0"/>
              <w:adjustRightInd w:val="0"/>
              <w:jc w:val="center"/>
              <w:rPr>
                <w:lang w:val="kk-KZ"/>
              </w:rPr>
            </w:pPr>
            <w:r w:rsidRPr="004232ED">
              <w:rPr>
                <w:lang w:val="kk-KZ"/>
              </w:rPr>
              <w:t xml:space="preserve">Теориялық </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517ECBB1" w14:textId="77777777" w:rsidR="002134FA" w:rsidRPr="004232ED" w:rsidRDefault="002134FA" w:rsidP="00955BF8">
            <w:pPr>
              <w:autoSpaceDE w:val="0"/>
              <w:autoSpaceDN w:val="0"/>
              <w:adjustRightInd w:val="0"/>
              <w:jc w:val="center"/>
            </w:pPr>
            <w:r w:rsidRPr="004232ED">
              <w:rPr>
                <w:lang w:val="kk-KZ"/>
              </w:rPr>
              <w:t>Мәселелі, тәжірибелік</w:t>
            </w:r>
            <w:r w:rsidRPr="004232ED">
              <w:t>-ба</w:t>
            </w:r>
            <w:r w:rsidRPr="004232ED">
              <w:rPr>
                <w:lang w:val="kk-KZ"/>
              </w:rPr>
              <w:t>ғ</w:t>
            </w:r>
            <w:r w:rsidRPr="004232ED">
              <w:t xml:space="preserve">ытталған; </w:t>
            </w:r>
          </w:p>
          <w:p w14:paraId="085938D8" w14:textId="77777777" w:rsidR="002134FA" w:rsidRPr="004232ED" w:rsidRDefault="002134FA" w:rsidP="00955BF8">
            <w:pPr>
              <w:autoSpaceDE w:val="0"/>
              <w:autoSpaceDN w:val="0"/>
              <w:adjustRightInd w:val="0"/>
              <w:jc w:val="center"/>
            </w:pPr>
            <w:r w:rsidRPr="004232ED">
              <w:t xml:space="preserve">дәрістер-консультациялар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1E66D64" w14:textId="77777777" w:rsidR="002134FA" w:rsidRPr="004232ED" w:rsidRDefault="002134FA" w:rsidP="00955BF8">
            <w:pPr>
              <w:autoSpaceDE w:val="0"/>
              <w:autoSpaceDN w:val="0"/>
              <w:adjustRightInd w:val="0"/>
              <w:jc w:val="center"/>
              <w:rPr>
                <w:lang w:val="kk-KZ"/>
              </w:rPr>
            </w:pPr>
            <w:r w:rsidRPr="004232ED">
              <w:rPr>
                <w:lang w:val="kk-KZ"/>
              </w:rPr>
              <w:t>Семинардың аралас формасы</w:t>
            </w:r>
          </w:p>
          <w:p w14:paraId="5FFF74A3" w14:textId="77777777" w:rsidR="002134FA" w:rsidRPr="004232ED" w:rsidRDefault="002134FA" w:rsidP="00955BF8">
            <w:pPr>
              <w:autoSpaceDE w:val="0"/>
              <w:autoSpaceDN w:val="0"/>
              <w:adjustRightInd w:val="0"/>
              <w:jc w:val="center"/>
            </w:pPr>
            <w:r w:rsidRPr="004232ED">
              <w:t xml:space="preserve">(тесттер, </w:t>
            </w:r>
            <w:r w:rsidRPr="004232ED">
              <w:rPr>
                <w:lang w:val="kk-KZ"/>
              </w:rPr>
              <w:t>талдаулық жұмыстар</w:t>
            </w:r>
            <w:r w:rsidRPr="004232ED">
              <w:t xml:space="preserve">, </w:t>
            </w:r>
            <w:r w:rsidRPr="004232ED">
              <w:rPr>
                <w:lang w:val="kk-KZ"/>
              </w:rPr>
              <w:t>жобалар</w:t>
            </w:r>
            <w:r w:rsidRPr="004232ED">
              <w:t>)</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796F6A3B" w14:textId="53E870D3" w:rsidR="002134FA" w:rsidRPr="004232ED" w:rsidRDefault="002134FA" w:rsidP="00955BF8">
            <w:pPr>
              <w:autoSpaceDE w:val="0"/>
              <w:autoSpaceDN w:val="0"/>
              <w:adjustRightInd w:val="0"/>
              <w:jc w:val="center"/>
              <w:rPr>
                <w:lang w:val="en-US"/>
              </w:rPr>
            </w:pPr>
            <w:r w:rsidRPr="004232ED">
              <w:rPr>
                <w:lang w:val="kk-KZ"/>
              </w:rPr>
              <w:t>Жазбаша</w:t>
            </w:r>
          </w:p>
          <w:p w14:paraId="049EC6A8" w14:textId="11861459" w:rsidR="002134FA" w:rsidRPr="004232ED" w:rsidRDefault="002134FA" w:rsidP="00955BF8">
            <w:pPr>
              <w:autoSpaceDE w:val="0"/>
              <w:autoSpaceDN w:val="0"/>
              <w:adjustRightInd w:val="0"/>
              <w:jc w:val="center"/>
              <w:rPr>
                <w:lang w:val="kk-KZ"/>
              </w:rPr>
            </w:pPr>
            <w:r w:rsidRPr="004232ED">
              <w:rPr>
                <w:lang w:val="en-US"/>
              </w:rPr>
              <w:t>Univer</w:t>
            </w:r>
          </w:p>
        </w:tc>
      </w:tr>
      <w:tr w:rsidR="00955BF8" w:rsidRPr="004232ED" w14:paraId="6D2AE078" w14:textId="77777777" w:rsidTr="002134FA">
        <w:trPr>
          <w:trHeight w:val="214"/>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C55C7BE" w14:textId="77777777" w:rsidR="00955BF8" w:rsidRPr="004232ED" w:rsidRDefault="00955BF8" w:rsidP="00955BF8">
            <w:pPr>
              <w:autoSpaceDE w:val="0"/>
              <w:autoSpaceDN w:val="0"/>
              <w:adjustRightInd w:val="0"/>
              <w:rPr>
                <w:lang w:val="kk-KZ"/>
              </w:rPr>
            </w:pPr>
            <w:r w:rsidRPr="004232ED">
              <w:rPr>
                <w:lang w:val="kk-KZ"/>
              </w:rPr>
              <w:t>Дәріскер</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14:paraId="71DC87FB" w14:textId="6D73506B" w:rsidR="00955BF8" w:rsidRPr="004232ED" w:rsidRDefault="000A2324" w:rsidP="00955BF8">
            <w:pPr>
              <w:jc w:val="both"/>
              <w:rPr>
                <w:lang w:val="kk-KZ"/>
              </w:rPr>
            </w:pPr>
            <w:r w:rsidRPr="004232ED">
              <w:rPr>
                <w:rFonts w:eastAsiaTheme="minorHAnsi"/>
                <w:lang w:val="kk-KZ" w:eastAsia="en-US"/>
              </w:rPr>
              <w:t>Мамытканов Д.Қ.</w:t>
            </w:r>
          </w:p>
        </w:tc>
        <w:tc>
          <w:tcPr>
            <w:tcW w:w="2269" w:type="dxa"/>
            <w:gridSpan w:val="3"/>
            <w:vMerge w:val="restart"/>
            <w:tcBorders>
              <w:top w:val="single" w:sz="4" w:space="0" w:color="000000"/>
              <w:left w:val="single" w:sz="4" w:space="0" w:color="000000"/>
              <w:right w:val="single" w:sz="4" w:space="0" w:color="000000"/>
            </w:tcBorders>
            <w:shd w:val="clear" w:color="auto" w:fill="auto"/>
          </w:tcPr>
          <w:p w14:paraId="34599EB9" w14:textId="77777777" w:rsidR="00955BF8" w:rsidRPr="004232ED" w:rsidRDefault="00955BF8" w:rsidP="00955BF8">
            <w:pPr>
              <w:autoSpaceDE w:val="0"/>
              <w:autoSpaceDN w:val="0"/>
              <w:adjustRightInd w:val="0"/>
              <w:jc w:val="center"/>
            </w:pPr>
          </w:p>
        </w:tc>
      </w:tr>
      <w:tr w:rsidR="00955BF8" w:rsidRPr="004232ED" w14:paraId="3096583F"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0F23D74" w14:textId="77777777" w:rsidR="00955BF8" w:rsidRPr="004232ED" w:rsidRDefault="00955BF8" w:rsidP="00955BF8">
            <w:pPr>
              <w:autoSpaceDE w:val="0"/>
              <w:autoSpaceDN w:val="0"/>
              <w:adjustRightInd w:val="0"/>
            </w:pPr>
            <w:r w:rsidRPr="004232ED">
              <w:rPr>
                <w:lang w:val="en-US"/>
              </w:rPr>
              <w:t>e</w:t>
            </w:r>
            <w:r w:rsidRPr="004232ED">
              <w:t>-</w:t>
            </w:r>
            <w:r w:rsidRPr="004232ED">
              <w:rPr>
                <w:lang w:val="en-US"/>
              </w:rPr>
              <w:t>mail</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14:paraId="082C4750" w14:textId="4A7E424E" w:rsidR="00955BF8" w:rsidRPr="004232ED" w:rsidRDefault="000A2324" w:rsidP="000A2324">
            <w:pPr>
              <w:jc w:val="both"/>
              <w:rPr>
                <w:lang w:val="en-US"/>
              </w:rPr>
            </w:pPr>
            <w:r w:rsidRPr="004232ED">
              <w:rPr>
                <w:rFonts w:eastAsiaTheme="minorHAnsi"/>
                <w:lang w:val="en-US" w:eastAsia="en-US"/>
              </w:rPr>
              <w:t>Darchan777</w:t>
            </w:r>
            <w:r w:rsidR="00955BF8" w:rsidRPr="004232ED">
              <w:rPr>
                <w:rFonts w:eastAsiaTheme="minorHAnsi"/>
                <w:lang w:val="en-US" w:eastAsia="en-US"/>
              </w:rPr>
              <w:t>@</w:t>
            </w:r>
            <w:r w:rsidRPr="004232ED">
              <w:rPr>
                <w:rFonts w:eastAsiaTheme="minorHAnsi"/>
                <w:lang w:val="en-US" w:eastAsia="en-US"/>
              </w:rPr>
              <w:t>mail.ru</w:t>
            </w:r>
          </w:p>
        </w:tc>
        <w:tc>
          <w:tcPr>
            <w:tcW w:w="2269" w:type="dxa"/>
            <w:gridSpan w:val="3"/>
            <w:vMerge/>
            <w:tcBorders>
              <w:left w:val="single" w:sz="4" w:space="0" w:color="000000"/>
              <w:right w:val="single" w:sz="4" w:space="0" w:color="000000"/>
            </w:tcBorders>
            <w:shd w:val="clear" w:color="auto" w:fill="auto"/>
            <w:vAlign w:val="center"/>
          </w:tcPr>
          <w:p w14:paraId="25B87612" w14:textId="77777777" w:rsidR="00955BF8" w:rsidRPr="004232ED" w:rsidRDefault="00955BF8" w:rsidP="00955BF8">
            <w:pPr>
              <w:rPr>
                <w:lang w:val="en-US"/>
              </w:rPr>
            </w:pPr>
          </w:p>
        </w:tc>
      </w:tr>
      <w:tr w:rsidR="00955BF8" w:rsidRPr="004232ED" w14:paraId="20829798"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2C43C36" w14:textId="77777777" w:rsidR="00955BF8" w:rsidRPr="004232ED" w:rsidRDefault="00955BF8" w:rsidP="00955BF8">
            <w:pPr>
              <w:autoSpaceDE w:val="0"/>
              <w:autoSpaceDN w:val="0"/>
              <w:adjustRightInd w:val="0"/>
            </w:pPr>
            <w:r w:rsidRPr="004232ED">
              <w:t xml:space="preserve">Телефоны </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14:paraId="0D46967F" w14:textId="443E3B09" w:rsidR="00955BF8" w:rsidRPr="004232ED" w:rsidRDefault="000A2324" w:rsidP="00955BF8">
            <w:pPr>
              <w:jc w:val="both"/>
            </w:pPr>
            <w:r w:rsidRPr="004232ED">
              <w:rPr>
                <w:lang w:val="en-US"/>
              </w:rPr>
              <w:t>+7 7772710525</w:t>
            </w:r>
          </w:p>
        </w:tc>
        <w:tc>
          <w:tcPr>
            <w:tcW w:w="2269" w:type="dxa"/>
            <w:gridSpan w:val="3"/>
            <w:vMerge/>
            <w:tcBorders>
              <w:left w:val="single" w:sz="4" w:space="0" w:color="000000"/>
              <w:bottom w:val="single" w:sz="4" w:space="0" w:color="000000"/>
              <w:right w:val="single" w:sz="4" w:space="0" w:color="000000"/>
            </w:tcBorders>
            <w:shd w:val="clear" w:color="auto" w:fill="auto"/>
          </w:tcPr>
          <w:p w14:paraId="6808466C" w14:textId="77777777" w:rsidR="00955BF8" w:rsidRPr="004232ED" w:rsidRDefault="00955BF8" w:rsidP="00955BF8">
            <w:pPr>
              <w:autoSpaceDE w:val="0"/>
              <w:autoSpaceDN w:val="0"/>
              <w:adjustRightInd w:val="0"/>
              <w:jc w:val="center"/>
            </w:pPr>
          </w:p>
        </w:tc>
      </w:tr>
    </w:tbl>
    <w:p w14:paraId="4CFE6D72" w14:textId="77777777" w:rsidR="006A0B69" w:rsidRPr="004232ED" w:rsidRDefault="006A0B69" w:rsidP="006A0B69">
      <w:pPr>
        <w:rPr>
          <w:vanish/>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6A0B69" w:rsidRPr="004232ED" w14:paraId="05C95EFA" w14:textId="77777777" w:rsidTr="003040A1">
        <w:trPr>
          <w:trHeight w:val="112"/>
        </w:trPr>
        <w:tc>
          <w:tcPr>
            <w:tcW w:w="10377" w:type="dxa"/>
            <w:tcBorders>
              <w:top w:val="single" w:sz="4" w:space="0" w:color="000000"/>
              <w:left w:val="single" w:sz="4" w:space="0" w:color="000000"/>
              <w:bottom w:val="single" w:sz="4" w:space="0" w:color="000000"/>
              <w:right w:val="single" w:sz="4" w:space="0" w:color="000000"/>
            </w:tcBorders>
          </w:tcPr>
          <w:p w14:paraId="69B88022" w14:textId="77777777" w:rsidR="002134FA" w:rsidRPr="004232ED" w:rsidRDefault="002134FA" w:rsidP="002134FA">
            <w:pPr>
              <w:jc w:val="center"/>
              <w:rPr>
                <w:color w:val="FF0000"/>
                <w:lang w:eastAsia="en-US"/>
              </w:rPr>
            </w:pPr>
            <w:r w:rsidRPr="004232ED">
              <w:rPr>
                <w:lang w:val="kk-KZ" w:eastAsia="en-US"/>
              </w:rPr>
              <w:t>ПӘН</w:t>
            </w:r>
            <w:r w:rsidRPr="004232ED">
              <w:rPr>
                <w:lang w:eastAsia="en-US"/>
              </w:rPr>
              <w:t>Н</w:t>
            </w:r>
            <w:r w:rsidRPr="004232ED">
              <w:rPr>
                <w:lang w:val="kk-KZ" w:eastAsia="en-US"/>
              </w:rPr>
              <w:t>І</w:t>
            </w:r>
            <w:r w:rsidRPr="004232ED">
              <w:rPr>
                <w:lang w:eastAsia="en-US"/>
              </w:rPr>
              <w:t>Ң АКАДЕМИЯЛЫҚ ПРЕЗЕНТАЦИЯСЫ</w:t>
            </w:r>
            <w:r w:rsidRPr="004232ED">
              <w:rPr>
                <w:color w:val="FF0000"/>
                <w:lang w:eastAsia="en-US"/>
              </w:rPr>
              <w:t xml:space="preserve"> </w:t>
            </w:r>
          </w:p>
          <w:p w14:paraId="57B99657" w14:textId="35F6D5E5" w:rsidR="006A0B69" w:rsidRPr="004232ED" w:rsidRDefault="002134FA" w:rsidP="002134FA">
            <w:pPr>
              <w:jc w:val="center"/>
            </w:pPr>
            <w:r w:rsidRPr="004232ED">
              <w:rPr>
                <w:color w:val="FF0000"/>
                <w:lang w:val="kk-KZ" w:eastAsia="en-US"/>
              </w:rPr>
              <w:t xml:space="preserve"> </w:t>
            </w:r>
          </w:p>
        </w:tc>
      </w:tr>
    </w:tbl>
    <w:p w14:paraId="194D485B" w14:textId="77777777" w:rsidR="006A0B69" w:rsidRPr="004232ED" w:rsidRDefault="006A0B69" w:rsidP="006A0B69">
      <w:pPr>
        <w:rPr>
          <w:vanish/>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394"/>
        <w:gridCol w:w="4111"/>
      </w:tblGrid>
      <w:tr w:rsidR="00955BF8" w:rsidRPr="004232ED" w14:paraId="46820F4B" w14:textId="77777777" w:rsidTr="005D731F">
        <w:tc>
          <w:tcPr>
            <w:tcW w:w="1872" w:type="dxa"/>
            <w:shd w:val="clear" w:color="auto" w:fill="auto"/>
          </w:tcPr>
          <w:p w14:paraId="44DD92FD" w14:textId="77777777" w:rsidR="00955BF8" w:rsidRPr="004232ED" w:rsidRDefault="00955BF8" w:rsidP="00955BF8">
            <w:pPr>
              <w:jc w:val="center"/>
              <w:rPr>
                <w:lang w:val="kk-KZ"/>
              </w:rPr>
            </w:pPr>
            <w:r w:rsidRPr="004232ED">
              <w:rPr>
                <w:lang w:val="kk-KZ"/>
              </w:rPr>
              <w:t>Пәннің мақсаты</w:t>
            </w:r>
          </w:p>
        </w:tc>
        <w:tc>
          <w:tcPr>
            <w:tcW w:w="4394" w:type="dxa"/>
            <w:shd w:val="clear" w:color="auto" w:fill="auto"/>
          </w:tcPr>
          <w:p w14:paraId="035CDC24" w14:textId="77777777" w:rsidR="00955BF8" w:rsidRPr="004232ED" w:rsidRDefault="00955BF8" w:rsidP="00955BF8">
            <w:pPr>
              <w:jc w:val="center"/>
              <w:rPr>
                <w:lang w:val="kk-KZ"/>
              </w:rPr>
            </w:pPr>
            <w:r w:rsidRPr="004232ED">
              <w:rPr>
                <w:lang w:val="kk-KZ"/>
              </w:rPr>
              <w:t>Оқытудың күтілетін нәтижелері  (ОН)</w:t>
            </w:r>
          </w:p>
          <w:p w14:paraId="1C75F798" w14:textId="16084C1E" w:rsidR="00955BF8" w:rsidRPr="004232ED" w:rsidRDefault="00955BF8" w:rsidP="00955BF8">
            <w:pPr>
              <w:jc w:val="center"/>
              <w:rPr>
                <w:lang w:val="kk-KZ"/>
              </w:rPr>
            </w:pPr>
          </w:p>
        </w:tc>
        <w:tc>
          <w:tcPr>
            <w:tcW w:w="4111" w:type="dxa"/>
            <w:shd w:val="clear" w:color="auto" w:fill="auto"/>
          </w:tcPr>
          <w:p w14:paraId="74A843A1" w14:textId="77777777" w:rsidR="00955BF8" w:rsidRPr="004232ED" w:rsidRDefault="00955BF8" w:rsidP="00955BF8">
            <w:pPr>
              <w:jc w:val="center"/>
            </w:pPr>
            <w:r w:rsidRPr="004232ED">
              <w:rPr>
                <w:lang w:val="kk-KZ"/>
              </w:rPr>
              <w:t xml:space="preserve">ОН қол жеткізу индикаторлары (ЖИ) </w:t>
            </w:r>
          </w:p>
          <w:p w14:paraId="76376747" w14:textId="77777777" w:rsidR="00955BF8" w:rsidRPr="004232ED" w:rsidRDefault="00955BF8" w:rsidP="00955BF8">
            <w:pPr>
              <w:jc w:val="center"/>
            </w:pPr>
            <w:r w:rsidRPr="004232ED">
              <w:t>(әрбір ОН-ге кемінде 2 индикатор)</w:t>
            </w:r>
          </w:p>
        </w:tc>
      </w:tr>
      <w:tr w:rsidR="009D16FD" w:rsidRPr="004232ED" w14:paraId="3F52FE13" w14:textId="77777777" w:rsidTr="000A3216">
        <w:trPr>
          <w:trHeight w:val="1804"/>
        </w:trPr>
        <w:tc>
          <w:tcPr>
            <w:tcW w:w="1872" w:type="dxa"/>
            <w:vMerge w:val="restart"/>
            <w:shd w:val="clear" w:color="auto" w:fill="auto"/>
          </w:tcPr>
          <w:p w14:paraId="06919DDF" w14:textId="74F5F671" w:rsidR="009D16FD" w:rsidRPr="004232ED" w:rsidRDefault="009D16FD" w:rsidP="009D16FD">
            <w:pPr>
              <w:jc w:val="both"/>
            </w:pPr>
            <w:r w:rsidRPr="004232ED">
              <w:rPr>
                <w:lang w:val="kk-KZ"/>
              </w:rPr>
              <w:t>Пәннің мақсаты</w:t>
            </w:r>
            <w:r w:rsidRPr="004232ED">
              <w:t xml:space="preserve">: </w:t>
            </w:r>
            <w:r w:rsidRPr="006B4C0F">
              <w:rPr>
                <w:rFonts w:eastAsia="Calibri"/>
                <w:lang w:val="kk-KZ"/>
              </w:rPr>
              <w:t xml:space="preserve">Әлеуметтанулық зерттеулерде қолданылатын статистикалық әдістерді меңгерту, әлеуметтік деректерді өңдеу мен талдаудың заманауи технологияларын пайдалану арқылы ғылыми-зерттеу </w:t>
            </w:r>
            <w:r w:rsidRPr="006B4C0F">
              <w:rPr>
                <w:rFonts w:eastAsia="Calibri"/>
                <w:lang w:val="kk-KZ"/>
              </w:rPr>
              <w:lastRenderedPageBreak/>
              <w:t>құзыреттерін қалыптастыру.</w:t>
            </w:r>
          </w:p>
        </w:tc>
        <w:tc>
          <w:tcPr>
            <w:tcW w:w="4394" w:type="dxa"/>
            <w:vAlign w:val="center"/>
          </w:tcPr>
          <w:p w14:paraId="1B621D86" w14:textId="551EDDEC" w:rsidR="009D16FD" w:rsidRPr="004232ED" w:rsidRDefault="009D16FD" w:rsidP="009D16FD">
            <w:pPr>
              <w:jc w:val="both"/>
              <w:rPr>
                <w:highlight w:val="yellow"/>
                <w:lang w:val="kk-KZ"/>
              </w:rPr>
            </w:pPr>
            <w:r w:rsidRPr="009D16FD">
              <w:rPr>
                <w:rStyle w:val="aa"/>
                <w:rFonts w:eastAsia="Calibri"/>
                <w:b w:val="0"/>
              </w:rPr>
              <w:lastRenderedPageBreak/>
              <w:t>ОН 1. Әлеуметтанудағы статистикалық талдаудың теориялық-әдіснамалық негіздерін түсіндіреді және әлеуметтік зерттеулерде қолданады.</w:t>
            </w:r>
          </w:p>
        </w:tc>
        <w:tc>
          <w:tcPr>
            <w:tcW w:w="4111" w:type="dxa"/>
            <w:vAlign w:val="center"/>
          </w:tcPr>
          <w:p w14:paraId="69BAD38F" w14:textId="7FCF87B2" w:rsidR="009D16FD" w:rsidRPr="009D16FD" w:rsidRDefault="009D16FD" w:rsidP="009D16FD">
            <w:pPr>
              <w:pStyle w:val="a6"/>
              <w:jc w:val="both"/>
              <w:rPr>
                <w:bCs/>
                <w:lang w:val="kk-KZ"/>
              </w:rPr>
            </w:pPr>
            <w:r w:rsidRPr="009D16FD">
              <w:rPr>
                <w:rStyle w:val="aa"/>
                <w:rFonts w:ascii="Times New Roman" w:hAnsi="Times New Roman"/>
                <w:b w:val="0"/>
                <w:lang w:val="kk-KZ"/>
              </w:rPr>
              <w:t>ЖИ 1.1.</w:t>
            </w:r>
            <w:r w:rsidRPr="009D16FD">
              <w:rPr>
                <w:rFonts w:ascii="Times New Roman" w:hAnsi="Times New Roman"/>
                <w:b/>
                <w:lang w:val="kk-KZ"/>
              </w:rPr>
              <w:t xml:space="preserve"> </w:t>
            </w:r>
            <w:r w:rsidRPr="009D16FD">
              <w:rPr>
                <w:rFonts w:ascii="Times New Roman" w:hAnsi="Times New Roman"/>
                <w:lang w:val="kk-KZ"/>
              </w:rPr>
              <w:t xml:space="preserve">Статистикалық талдаудың негізгі ұғымдарын, қағидаттарын және әдістерін сипаттайды. </w:t>
            </w:r>
            <w:r w:rsidRPr="009D16FD">
              <w:rPr>
                <w:rFonts w:ascii="Times New Roman" w:hAnsi="Times New Roman"/>
                <w:lang w:val="kk-KZ"/>
              </w:rPr>
              <w:br/>
            </w:r>
            <w:r w:rsidRPr="009D16FD">
              <w:rPr>
                <w:rStyle w:val="aa"/>
                <w:rFonts w:ascii="Times New Roman" w:hAnsi="Times New Roman"/>
                <w:lang w:val="kk-KZ"/>
              </w:rPr>
              <w:t>ЖИ 1.2.</w:t>
            </w:r>
            <w:r w:rsidRPr="009D16FD">
              <w:rPr>
                <w:rFonts w:ascii="Times New Roman" w:hAnsi="Times New Roman"/>
                <w:lang w:val="kk-KZ"/>
              </w:rPr>
              <w:t xml:space="preserve"> Әлеуметтік зерттеу міндеттеріне сәйкес статистикалық әдістерді таңдайды және негіздейді.</w:t>
            </w:r>
          </w:p>
        </w:tc>
      </w:tr>
      <w:tr w:rsidR="009D16FD" w:rsidRPr="004232ED" w14:paraId="34AD4CB8" w14:textId="77777777" w:rsidTr="005D731F">
        <w:trPr>
          <w:trHeight w:val="257"/>
        </w:trPr>
        <w:tc>
          <w:tcPr>
            <w:tcW w:w="1872" w:type="dxa"/>
            <w:vMerge/>
            <w:shd w:val="clear" w:color="auto" w:fill="auto"/>
          </w:tcPr>
          <w:p w14:paraId="398CBDA9" w14:textId="77777777" w:rsidR="009D16FD" w:rsidRPr="004232ED" w:rsidRDefault="009D16FD" w:rsidP="009D16FD">
            <w:pPr>
              <w:jc w:val="both"/>
              <w:rPr>
                <w:highlight w:val="yellow"/>
              </w:rPr>
            </w:pPr>
          </w:p>
        </w:tc>
        <w:tc>
          <w:tcPr>
            <w:tcW w:w="4394" w:type="dxa"/>
            <w:shd w:val="clear" w:color="auto" w:fill="auto"/>
          </w:tcPr>
          <w:p w14:paraId="2CD367DD" w14:textId="77777777" w:rsidR="009D16FD" w:rsidRPr="009D16FD" w:rsidRDefault="009D16FD" w:rsidP="009D16FD">
            <w:pPr>
              <w:jc w:val="both"/>
              <w:rPr>
                <w:lang w:eastAsia="ar-SA"/>
              </w:rPr>
            </w:pPr>
            <w:r w:rsidRPr="009D16FD">
              <w:rPr>
                <w:lang w:eastAsia="ar-SA"/>
              </w:rPr>
              <w:t>ОН 2. Әлеуметтік деректерді жинау, кодтау, өңдеу және талдауға дайындайды.</w:t>
            </w:r>
          </w:p>
          <w:p w14:paraId="39CE8E73" w14:textId="180FBF30" w:rsidR="009D16FD" w:rsidRPr="009D16FD" w:rsidRDefault="009D16FD" w:rsidP="009D16FD">
            <w:pPr>
              <w:jc w:val="both"/>
              <w:rPr>
                <w:highlight w:val="yellow"/>
                <w:lang w:val="en-US" w:eastAsia="ar-SA"/>
              </w:rPr>
            </w:pPr>
          </w:p>
        </w:tc>
        <w:tc>
          <w:tcPr>
            <w:tcW w:w="4111" w:type="dxa"/>
            <w:shd w:val="clear" w:color="auto" w:fill="auto"/>
          </w:tcPr>
          <w:p w14:paraId="2F264D02" w14:textId="77777777" w:rsidR="009D16FD" w:rsidRPr="009D16FD" w:rsidRDefault="009D16FD" w:rsidP="009D16FD">
            <w:pPr>
              <w:jc w:val="both"/>
              <w:rPr>
                <w:lang w:eastAsia="ar-SA"/>
              </w:rPr>
            </w:pPr>
            <w:r w:rsidRPr="009D16FD">
              <w:rPr>
                <w:lang w:eastAsia="ar-SA"/>
              </w:rPr>
              <w:t>ЖИ 2.1. Деректерді кодтау және деректер базасын қалыптастыру жұмыстарын орындайды.</w:t>
            </w:r>
          </w:p>
          <w:p w14:paraId="0F25B56A" w14:textId="6B6524E2" w:rsidR="009D16FD" w:rsidRPr="004232ED" w:rsidRDefault="009D16FD" w:rsidP="009D16FD">
            <w:pPr>
              <w:jc w:val="both"/>
              <w:rPr>
                <w:highlight w:val="yellow"/>
                <w:lang w:val="kk-KZ"/>
              </w:rPr>
            </w:pPr>
            <w:r w:rsidRPr="009D16FD">
              <w:rPr>
                <w:lang w:val="en-US" w:eastAsia="ar-SA"/>
              </w:rPr>
              <w:t xml:space="preserve">ЖИ 2.2. </w:t>
            </w:r>
            <w:proofErr w:type="spellStart"/>
            <w:r w:rsidRPr="009D16FD">
              <w:rPr>
                <w:lang w:val="en-US" w:eastAsia="ar-SA"/>
              </w:rPr>
              <w:t>Жоғалған</w:t>
            </w:r>
            <w:proofErr w:type="spellEnd"/>
            <w:r w:rsidRPr="009D16FD">
              <w:rPr>
                <w:lang w:val="en-US" w:eastAsia="ar-SA"/>
              </w:rPr>
              <w:t xml:space="preserve"> </w:t>
            </w:r>
            <w:proofErr w:type="spellStart"/>
            <w:r w:rsidRPr="009D16FD">
              <w:rPr>
                <w:lang w:val="en-US" w:eastAsia="ar-SA"/>
              </w:rPr>
              <w:t>мәндерді</w:t>
            </w:r>
            <w:proofErr w:type="spellEnd"/>
            <w:r w:rsidRPr="009D16FD">
              <w:rPr>
                <w:lang w:val="en-US" w:eastAsia="ar-SA"/>
              </w:rPr>
              <w:t xml:space="preserve">, </w:t>
            </w:r>
            <w:proofErr w:type="spellStart"/>
            <w:r w:rsidRPr="009D16FD">
              <w:rPr>
                <w:lang w:val="en-US" w:eastAsia="ar-SA"/>
              </w:rPr>
              <w:t>шеткі</w:t>
            </w:r>
            <w:proofErr w:type="spellEnd"/>
            <w:r w:rsidRPr="009D16FD">
              <w:rPr>
                <w:lang w:val="en-US" w:eastAsia="ar-SA"/>
              </w:rPr>
              <w:t xml:space="preserve"> </w:t>
            </w:r>
            <w:proofErr w:type="spellStart"/>
            <w:r w:rsidRPr="009D16FD">
              <w:rPr>
                <w:lang w:val="en-US" w:eastAsia="ar-SA"/>
              </w:rPr>
              <w:t>көрсеткіштерді</w:t>
            </w:r>
            <w:proofErr w:type="spellEnd"/>
            <w:r w:rsidRPr="009D16FD">
              <w:rPr>
                <w:lang w:val="en-US" w:eastAsia="ar-SA"/>
              </w:rPr>
              <w:t xml:space="preserve"> </w:t>
            </w:r>
            <w:proofErr w:type="spellStart"/>
            <w:r w:rsidRPr="009D16FD">
              <w:rPr>
                <w:lang w:val="en-US" w:eastAsia="ar-SA"/>
              </w:rPr>
              <w:t>және</w:t>
            </w:r>
            <w:proofErr w:type="spellEnd"/>
            <w:r w:rsidRPr="009D16FD">
              <w:rPr>
                <w:lang w:val="en-US" w:eastAsia="ar-SA"/>
              </w:rPr>
              <w:t xml:space="preserve"> </w:t>
            </w:r>
            <w:proofErr w:type="spellStart"/>
            <w:r w:rsidRPr="009D16FD">
              <w:rPr>
                <w:lang w:val="en-US" w:eastAsia="ar-SA"/>
              </w:rPr>
              <w:t>деректердегі</w:t>
            </w:r>
            <w:proofErr w:type="spellEnd"/>
            <w:r w:rsidRPr="009D16FD">
              <w:rPr>
                <w:lang w:val="en-US" w:eastAsia="ar-SA"/>
              </w:rPr>
              <w:t xml:space="preserve"> </w:t>
            </w:r>
            <w:proofErr w:type="spellStart"/>
            <w:r w:rsidRPr="009D16FD">
              <w:rPr>
                <w:lang w:val="en-US" w:eastAsia="ar-SA"/>
              </w:rPr>
              <w:t>қателерді</w:t>
            </w:r>
            <w:proofErr w:type="spellEnd"/>
            <w:r w:rsidRPr="009D16FD">
              <w:rPr>
                <w:lang w:val="en-US" w:eastAsia="ar-SA"/>
              </w:rPr>
              <w:t xml:space="preserve"> </w:t>
            </w:r>
            <w:proofErr w:type="spellStart"/>
            <w:r w:rsidRPr="009D16FD">
              <w:rPr>
                <w:lang w:val="en-US" w:eastAsia="ar-SA"/>
              </w:rPr>
              <w:t>анықтап</w:t>
            </w:r>
            <w:proofErr w:type="spellEnd"/>
            <w:r w:rsidRPr="009D16FD">
              <w:rPr>
                <w:lang w:val="en-US" w:eastAsia="ar-SA"/>
              </w:rPr>
              <w:t xml:space="preserve"> </w:t>
            </w:r>
            <w:proofErr w:type="spellStart"/>
            <w:r w:rsidRPr="009D16FD">
              <w:rPr>
                <w:lang w:val="en-US" w:eastAsia="ar-SA"/>
              </w:rPr>
              <w:t>түзетеді</w:t>
            </w:r>
            <w:proofErr w:type="spellEnd"/>
            <w:r w:rsidRPr="009D16FD">
              <w:rPr>
                <w:lang w:val="en-US" w:eastAsia="ar-SA"/>
              </w:rPr>
              <w:t>.</w:t>
            </w:r>
          </w:p>
        </w:tc>
      </w:tr>
      <w:tr w:rsidR="009D16FD" w:rsidRPr="004232ED" w14:paraId="4A479DFD" w14:textId="77777777" w:rsidTr="005D731F">
        <w:trPr>
          <w:trHeight w:val="1133"/>
        </w:trPr>
        <w:tc>
          <w:tcPr>
            <w:tcW w:w="1872" w:type="dxa"/>
            <w:vMerge/>
            <w:shd w:val="clear" w:color="auto" w:fill="auto"/>
          </w:tcPr>
          <w:p w14:paraId="776504EF" w14:textId="77777777" w:rsidR="009D16FD" w:rsidRPr="004232ED" w:rsidRDefault="009D16FD" w:rsidP="009D16FD">
            <w:pPr>
              <w:jc w:val="both"/>
              <w:rPr>
                <w:highlight w:val="yellow"/>
              </w:rPr>
            </w:pPr>
          </w:p>
        </w:tc>
        <w:tc>
          <w:tcPr>
            <w:tcW w:w="4394" w:type="dxa"/>
            <w:shd w:val="clear" w:color="auto" w:fill="auto"/>
          </w:tcPr>
          <w:p w14:paraId="11B80255" w14:textId="77777777" w:rsidR="009D16FD" w:rsidRDefault="009D16FD" w:rsidP="009D16FD">
            <w:r>
              <w:t>ОН 3. Сипаттамалық статистика әдістерін қолданып әлеуметтік деректердің құрылымы мен ерекшеліктерін талдайды.</w:t>
            </w:r>
          </w:p>
          <w:p w14:paraId="797B39B6" w14:textId="7374E10A" w:rsidR="009D16FD" w:rsidRPr="004232ED" w:rsidRDefault="009D16FD" w:rsidP="009D16FD">
            <w:pPr>
              <w:rPr>
                <w:highlight w:val="yellow"/>
              </w:rPr>
            </w:pPr>
          </w:p>
        </w:tc>
        <w:tc>
          <w:tcPr>
            <w:tcW w:w="4111" w:type="dxa"/>
            <w:shd w:val="clear" w:color="auto" w:fill="auto"/>
          </w:tcPr>
          <w:p w14:paraId="65EA2F0C" w14:textId="77777777" w:rsidR="009D16FD" w:rsidRDefault="009D16FD" w:rsidP="009D16FD">
            <w:r>
              <w:t>ЖИ 3.1. Орташа мән, медиана, мода және вариация көрсеткіштерін есептейді.</w:t>
            </w:r>
          </w:p>
          <w:p w14:paraId="514474F4" w14:textId="641BC748" w:rsidR="009D16FD" w:rsidRPr="004232ED" w:rsidRDefault="009D16FD" w:rsidP="009D16FD">
            <w:pPr>
              <w:rPr>
                <w:highlight w:val="yellow"/>
                <w:lang w:val="kk-KZ"/>
              </w:rPr>
            </w:pPr>
            <w:r>
              <w:t>ЖИ 3.2. Кестелер мен графиктер негізінде деректерді сипаттап, қорытынды жасайды.</w:t>
            </w:r>
          </w:p>
        </w:tc>
      </w:tr>
      <w:tr w:rsidR="009D16FD" w:rsidRPr="004232ED" w14:paraId="2837C002" w14:textId="77777777" w:rsidTr="005D731F">
        <w:tc>
          <w:tcPr>
            <w:tcW w:w="1872" w:type="dxa"/>
            <w:vMerge/>
            <w:shd w:val="clear" w:color="auto" w:fill="auto"/>
          </w:tcPr>
          <w:p w14:paraId="3884DB96" w14:textId="77777777" w:rsidR="009D16FD" w:rsidRPr="004232ED" w:rsidRDefault="009D16FD" w:rsidP="009D16FD">
            <w:pPr>
              <w:jc w:val="both"/>
              <w:rPr>
                <w:highlight w:val="yellow"/>
              </w:rPr>
            </w:pPr>
          </w:p>
        </w:tc>
        <w:tc>
          <w:tcPr>
            <w:tcW w:w="4394" w:type="dxa"/>
            <w:shd w:val="clear" w:color="auto" w:fill="auto"/>
          </w:tcPr>
          <w:p w14:paraId="184760AB" w14:textId="77777777" w:rsidR="009D16FD" w:rsidRPr="009D16FD" w:rsidRDefault="009D16FD" w:rsidP="009D16FD">
            <w:pPr>
              <w:jc w:val="both"/>
              <w:rPr>
                <w:bCs/>
                <w:lang w:val="kk-KZ" w:eastAsia="ar-SA"/>
              </w:rPr>
            </w:pPr>
            <w:r w:rsidRPr="009D16FD">
              <w:rPr>
                <w:bCs/>
                <w:lang w:val="kk-KZ" w:eastAsia="ar-SA"/>
              </w:rPr>
              <w:t>ОН 4. Әлеуметтік зерттеулерде статистикалық гипотезаларды тексеру және байланыстарды анықтау әдістерін қолданады.</w:t>
            </w:r>
          </w:p>
          <w:p w14:paraId="00014381" w14:textId="251FE4AB" w:rsidR="009D16FD" w:rsidRPr="005D731F" w:rsidRDefault="009D16FD" w:rsidP="009D16FD">
            <w:pPr>
              <w:jc w:val="both"/>
              <w:rPr>
                <w:bCs/>
                <w:highlight w:val="yellow"/>
                <w:lang w:val="kk-KZ" w:eastAsia="ar-SA"/>
              </w:rPr>
            </w:pPr>
          </w:p>
        </w:tc>
        <w:tc>
          <w:tcPr>
            <w:tcW w:w="4111" w:type="dxa"/>
            <w:shd w:val="clear" w:color="auto" w:fill="auto"/>
          </w:tcPr>
          <w:p w14:paraId="53944B69" w14:textId="77777777" w:rsidR="009D16FD" w:rsidRPr="009D16FD" w:rsidRDefault="009D16FD" w:rsidP="009D16FD">
            <w:pPr>
              <w:jc w:val="both"/>
              <w:rPr>
                <w:bCs/>
                <w:lang w:val="kk-KZ" w:eastAsia="ar-SA"/>
              </w:rPr>
            </w:pPr>
            <w:r w:rsidRPr="009D16FD">
              <w:rPr>
                <w:bCs/>
                <w:lang w:val="kk-KZ" w:eastAsia="ar-SA"/>
              </w:rPr>
              <w:t>ЖИ 4.1. t-тест, χ² критерийі және дисперсиялық талдау арқылы гипотезаларды тексереді.</w:t>
            </w:r>
          </w:p>
          <w:p w14:paraId="28F3B371" w14:textId="7B1DEC6F" w:rsidR="009D16FD" w:rsidRPr="005D731F" w:rsidRDefault="009D16FD" w:rsidP="009D16FD">
            <w:pPr>
              <w:pStyle w:val="a6"/>
              <w:jc w:val="both"/>
              <w:rPr>
                <w:rFonts w:ascii="Times New Roman" w:hAnsi="Times New Roman"/>
                <w:sz w:val="24"/>
                <w:szCs w:val="24"/>
                <w:highlight w:val="yellow"/>
                <w:lang w:val="kk-KZ"/>
              </w:rPr>
            </w:pPr>
            <w:r w:rsidRPr="009D16FD">
              <w:rPr>
                <w:bCs/>
                <w:lang w:val="kk-KZ" w:eastAsia="ar-SA"/>
              </w:rPr>
              <w:t>ЖИ 4.2. Корреляциялық талдау нәтижелерін есептеп, әлеуметтік құбылыстар арасындағы байланысты түсіндіреді.</w:t>
            </w:r>
          </w:p>
        </w:tc>
      </w:tr>
      <w:tr w:rsidR="009D16FD" w:rsidRPr="004232ED" w14:paraId="39C0C4F8" w14:textId="77777777" w:rsidTr="005D731F">
        <w:tc>
          <w:tcPr>
            <w:tcW w:w="1872" w:type="dxa"/>
            <w:vMerge/>
            <w:shd w:val="clear" w:color="auto" w:fill="auto"/>
          </w:tcPr>
          <w:p w14:paraId="7DCDCAEA" w14:textId="77777777" w:rsidR="009D16FD" w:rsidRPr="004232ED" w:rsidRDefault="009D16FD" w:rsidP="009D16FD">
            <w:pPr>
              <w:jc w:val="both"/>
              <w:rPr>
                <w:highlight w:val="yellow"/>
              </w:rPr>
            </w:pPr>
          </w:p>
        </w:tc>
        <w:tc>
          <w:tcPr>
            <w:tcW w:w="4394" w:type="dxa"/>
            <w:shd w:val="clear" w:color="auto" w:fill="auto"/>
          </w:tcPr>
          <w:p w14:paraId="6DE8BBEF" w14:textId="77777777" w:rsidR="009D16FD" w:rsidRPr="009D16FD" w:rsidRDefault="009D16FD" w:rsidP="009D16FD">
            <w:pPr>
              <w:jc w:val="both"/>
              <w:rPr>
                <w:lang w:val="kk-KZ" w:eastAsia="ar-SA"/>
              </w:rPr>
            </w:pPr>
            <w:r w:rsidRPr="009D16FD">
              <w:rPr>
                <w:lang w:val="kk-KZ" w:eastAsia="ar-SA"/>
              </w:rPr>
              <w:t>ОН 5. Регрессиялық, факторлық және кластерлік талдау негізінде әлеуметтік процестерді модельдейді және интерпретациялайды.</w:t>
            </w:r>
          </w:p>
          <w:p w14:paraId="5AEE6A11" w14:textId="43264303" w:rsidR="009D16FD" w:rsidRPr="004232ED" w:rsidRDefault="009D16FD" w:rsidP="009D16FD">
            <w:pPr>
              <w:jc w:val="both"/>
              <w:rPr>
                <w:highlight w:val="yellow"/>
                <w:lang w:val="kk-KZ" w:eastAsia="ar-SA"/>
              </w:rPr>
            </w:pPr>
            <w:r w:rsidRPr="009D16FD">
              <w:rPr>
                <w:lang w:val="kk-KZ" w:eastAsia="ar-SA"/>
              </w:rPr>
              <w:t>.</w:t>
            </w:r>
          </w:p>
        </w:tc>
        <w:tc>
          <w:tcPr>
            <w:tcW w:w="4111" w:type="dxa"/>
            <w:shd w:val="clear" w:color="auto" w:fill="auto"/>
          </w:tcPr>
          <w:p w14:paraId="2DE597DE" w14:textId="77777777" w:rsidR="009D16FD" w:rsidRPr="009D16FD" w:rsidRDefault="009D16FD" w:rsidP="009D16FD">
            <w:pPr>
              <w:jc w:val="both"/>
              <w:rPr>
                <w:lang w:val="kk-KZ" w:eastAsia="ar-SA"/>
              </w:rPr>
            </w:pPr>
            <w:r w:rsidRPr="009D16FD">
              <w:rPr>
                <w:lang w:val="kk-KZ" w:eastAsia="ar-SA"/>
              </w:rPr>
              <w:t>ЖИ 5.1. Қарапайым және көптік регрессиялық модельдер құрады және олардың сапасын бағалайды.</w:t>
            </w:r>
          </w:p>
          <w:p w14:paraId="4041DCCF" w14:textId="5BFFE7F4" w:rsidR="009D16FD" w:rsidRPr="009D16FD" w:rsidRDefault="009D16FD" w:rsidP="009D16FD">
            <w:pPr>
              <w:pStyle w:val="a6"/>
              <w:jc w:val="both"/>
              <w:rPr>
                <w:rFonts w:ascii="Times New Roman" w:hAnsi="Times New Roman"/>
                <w:bCs/>
                <w:sz w:val="24"/>
                <w:szCs w:val="24"/>
                <w:highlight w:val="yellow"/>
                <w:lang w:val="kk-KZ"/>
              </w:rPr>
            </w:pPr>
            <w:r w:rsidRPr="009D16FD">
              <w:rPr>
                <w:lang w:val="kk-KZ" w:eastAsia="ar-SA"/>
              </w:rPr>
              <w:t>ЖИ 5.2. Факторлық және кластерлік талдау нәтижелерін интерпретациялап, әлеуметтік топтарды сипаттайды</w:t>
            </w:r>
          </w:p>
        </w:tc>
      </w:tr>
      <w:tr w:rsidR="009D16FD" w:rsidRPr="004232ED" w14:paraId="0B1927A8" w14:textId="77777777" w:rsidTr="005D731F">
        <w:tc>
          <w:tcPr>
            <w:tcW w:w="1872" w:type="dxa"/>
            <w:vMerge/>
            <w:shd w:val="clear" w:color="auto" w:fill="auto"/>
          </w:tcPr>
          <w:p w14:paraId="50CB6C67" w14:textId="77777777" w:rsidR="009D16FD" w:rsidRPr="004232ED" w:rsidRDefault="009D16FD" w:rsidP="009D16FD">
            <w:pPr>
              <w:jc w:val="both"/>
              <w:rPr>
                <w:highlight w:val="yellow"/>
              </w:rPr>
            </w:pPr>
          </w:p>
        </w:tc>
        <w:tc>
          <w:tcPr>
            <w:tcW w:w="4394" w:type="dxa"/>
            <w:shd w:val="clear" w:color="auto" w:fill="auto"/>
          </w:tcPr>
          <w:p w14:paraId="1815F65F" w14:textId="77777777" w:rsidR="009D16FD" w:rsidRPr="009D16FD" w:rsidRDefault="009D16FD" w:rsidP="009D16FD">
            <w:pPr>
              <w:jc w:val="both"/>
              <w:rPr>
                <w:lang w:val="kk-KZ" w:eastAsia="ar-SA"/>
              </w:rPr>
            </w:pPr>
            <w:r w:rsidRPr="009D16FD">
              <w:rPr>
                <w:lang w:val="kk-KZ" w:eastAsia="ar-SA"/>
              </w:rPr>
              <w:t>ОН 6. Статистикалық бағдарламалар көмегімен алынған нәтижелерді ғылыми зерттеулерде ұсынады және дәлелді қорытынды жасайды.</w:t>
            </w:r>
          </w:p>
          <w:p w14:paraId="270A919F" w14:textId="79FA57B2" w:rsidR="009D16FD" w:rsidRPr="009D16FD" w:rsidRDefault="009D16FD" w:rsidP="009D16FD">
            <w:pPr>
              <w:jc w:val="both"/>
              <w:rPr>
                <w:lang w:val="kk-KZ" w:eastAsia="ar-SA"/>
              </w:rPr>
            </w:pPr>
          </w:p>
        </w:tc>
        <w:tc>
          <w:tcPr>
            <w:tcW w:w="4111" w:type="dxa"/>
            <w:shd w:val="clear" w:color="auto" w:fill="auto"/>
          </w:tcPr>
          <w:p w14:paraId="1403458C" w14:textId="77777777" w:rsidR="009D16FD" w:rsidRPr="009D16FD" w:rsidRDefault="009D16FD" w:rsidP="009D16FD">
            <w:pPr>
              <w:jc w:val="both"/>
              <w:rPr>
                <w:lang w:val="kk-KZ" w:eastAsia="ar-SA"/>
              </w:rPr>
            </w:pPr>
            <w:r w:rsidRPr="009D16FD">
              <w:rPr>
                <w:lang w:val="kk-KZ" w:eastAsia="ar-SA"/>
              </w:rPr>
              <w:t>ЖИ 6.1. SPSS, R, Stata немесе Python бағдарламаларында статистикалық талдау жүргізеді.</w:t>
            </w:r>
          </w:p>
          <w:p w14:paraId="5B81514F" w14:textId="5C8FC554" w:rsidR="009D16FD" w:rsidRPr="009D16FD" w:rsidRDefault="009D16FD" w:rsidP="009D16FD">
            <w:pPr>
              <w:jc w:val="both"/>
              <w:rPr>
                <w:lang w:val="kk-KZ" w:eastAsia="ar-SA"/>
              </w:rPr>
            </w:pPr>
            <w:r w:rsidRPr="009D16FD">
              <w:rPr>
                <w:lang w:val="kk-KZ" w:eastAsia="ar-SA"/>
              </w:rPr>
              <w:t>ЖИ 6.2. Статистикалық нәтижелерді ғылыми мақала, есеп немесе магистрлік диссертация талаптарына сәйкес рәсімдейді және ұсынады.</w:t>
            </w:r>
          </w:p>
        </w:tc>
      </w:tr>
      <w:tr w:rsidR="009D16FD" w:rsidRPr="004232ED" w14:paraId="0C6419D8" w14:textId="77777777" w:rsidTr="005D731F">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3513AC8" w14:textId="77777777" w:rsidR="009D16FD" w:rsidRPr="004232ED" w:rsidRDefault="009D16FD" w:rsidP="009D16FD">
            <w:pPr>
              <w:autoSpaceDE w:val="0"/>
              <w:autoSpaceDN w:val="0"/>
              <w:adjustRightInd w:val="0"/>
            </w:pPr>
            <w:r w:rsidRPr="004232ED">
              <w:t>Пререквизит</w:t>
            </w:r>
            <w:r w:rsidRPr="004232ED">
              <w:rPr>
                <w:lang w:val="kk-KZ"/>
              </w:rPr>
              <w:t>тер</w:t>
            </w:r>
            <w:r w:rsidRPr="004232ED">
              <w:t xml:space="preserve"> </w:t>
            </w:r>
          </w:p>
        </w:tc>
        <w:tc>
          <w:tcPr>
            <w:tcW w:w="8505" w:type="dxa"/>
            <w:gridSpan w:val="2"/>
            <w:tcBorders>
              <w:top w:val="single" w:sz="4" w:space="0" w:color="000000"/>
              <w:left w:val="single" w:sz="4" w:space="0" w:color="000000"/>
              <w:right w:val="single" w:sz="4" w:space="0" w:color="000000"/>
            </w:tcBorders>
            <w:shd w:val="clear" w:color="auto" w:fill="auto"/>
          </w:tcPr>
          <w:p w14:paraId="15C6F2FA" w14:textId="7DF4DDC5" w:rsidR="009D16FD" w:rsidRPr="004232ED" w:rsidRDefault="009D16FD" w:rsidP="009D16FD">
            <w:pPr>
              <w:rPr>
                <w:lang w:val="kk-KZ"/>
              </w:rPr>
            </w:pPr>
            <w:r>
              <w:rPr>
                <w:lang w:val="kk-KZ"/>
              </w:rPr>
              <w:t>Ә</w:t>
            </w:r>
            <w:r w:rsidRPr="006B4C0F">
              <w:t>леуметтанулық зерттеу әдістері, Әлеуметтік статистика, Сандық зерттеу әдістері</w:t>
            </w:r>
          </w:p>
        </w:tc>
      </w:tr>
      <w:tr w:rsidR="009D16FD" w:rsidRPr="004232ED" w14:paraId="3C3495FF" w14:textId="77777777" w:rsidTr="005D731F">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7402FB5" w14:textId="77777777" w:rsidR="009D16FD" w:rsidRPr="004232ED" w:rsidRDefault="009D16FD" w:rsidP="009D16FD">
            <w:pPr>
              <w:autoSpaceDE w:val="0"/>
              <w:autoSpaceDN w:val="0"/>
              <w:adjustRightInd w:val="0"/>
              <w:rPr>
                <w:lang w:val="kk-KZ"/>
              </w:rPr>
            </w:pPr>
            <w:r w:rsidRPr="004232ED">
              <w:t>Постреквизит</w:t>
            </w:r>
            <w:r w:rsidRPr="004232ED">
              <w:rPr>
                <w:lang w:val="kk-KZ"/>
              </w:rPr>
              <w:t>тер</w:t>
            </w:r>
          </w:p>
        </w:tc>
        <w:tc>
          <w:tcPr>
            <w:tcW w:w="8505" w:type="dxa"/>
            <w:gridSpan w:val="2"/>
            <w:tcBorders>
              <w:left w:val="single" w:sz="4" w:space="0" w:color="000000"/>
              <w:bottom w:val="single" w:sz="4" w:space="0" w:color="000000"/>
              <w:right w:val="single" w:sz="4" w:space="0" w:color="000000"/>
            </w:tcBorders>
            <w:shd w:val="clear" w:color="auto" w:fill="auto"/>
          </w:tcPr>
          <w:p w14:paraId="02B0302B" w14:textId="58A99CE5" w:rsidR="009D16FD" w:rsidRPr="004232ED" w:rsidRDefault="009D16FD" w:rsidP="009D16FD">
            <w:pPr>
              <w:rPr>
                <w:lang w:val="kk-KZ"/>
              </w:rPr>
            </w:pPr>
            <w:r w:rsidRPr="006B4C0F">
              <w:t>Ғылыми-зерттеу практикасы, Магистрлік диссертация</w:t>
            </w:r>
          </w:p>
        </w:tc>
      </w:tr>
      <w:tr w:rsidR="009D16FD" w:rsidRPr="004232ED" w14:paraId="4D2EB0B9" w14:textId="77777777" w:rsidTr="005D731F">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6B3034" w14:textId="4785FA29" w:rsidR="009D16FD" w:rsidRPr="004232ED" w:rsidRDefault="009D16FD" w:rsidP="009D16FD">
            <w:r w:rsidRPr="004232ED">
              <w:rPr>
                <w:rStyle w:val="shorttext"/>
                <w:bCs/>
                <w:lang w:val="kk-KZ"/>
              </w:rPr>
              <w:t>Әдебиет және оқу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2307A235" w14:textId="77777777" w:rsidR="009D16FD" w:rsidRPr="004232ED" w:rsidRDefault="009D16FD" w:rsidP="009D16FD">
            <w:pPr>
              <w:jc w:val="both"/>
            </w:pPr>
            <w:r w:rsidRPr="004232ED">
              <w:t xml:space="preserve">1. Дубина И.Н. Математико-статистические методы в эмпирических социальноэкономических исследованиях. Учебное пособие. - М.: Финансы и статистика, Инфра-М, 2013. - 416 c. </w:t>
            </w:r>
          </w:p>
          <w:p w14:paraId="76E68BD7" w14:textId="77777777" w:rsidR="009D16FD" w:rsidRPr="004232ED" w:rsidRDefault="009D16FD" w:rsidP="009D16FD">
            <w:pPr>
              <w:jc w:val="both"/>
            </w:pPr>
            <w:r w:rsidRPr="004232ED">
              <w:t xml:space="preserve">2. Гуц А.К., Фролова Ю.В. Математические методы в социологии. – М., 2016. – 340 с. </w:t>
            </w:r>
          </w:p>
          <w:p w14:paraId="058FA6FA" w14:textId="77777777" w:rsidR="009D16FD" w:rsidRPr="004232ED" w:rsidRDefault="009D16FD" w:rsidP="009D16FD">
            <w:pPr>
              <w:jc w:val="both"/>
            </w:pPr>
            <w:r w:rsidRPr="004232ED">
              <w:t xml:space="preserve">3. Толстова Ю.Н. История методов исследования как отражение эволюции теоретической мысли в социологии // Социологические исследования, № 8, Август 2013. - C. 13-23 </w:t>
            </w:r>
          </w:p>
          <w:p w14:paraId="73057FA3" w14:textId="77777777" w:rsidR="009D16FD" w:rsidRPr="004232ED" w:rsidRDefault="009D16FD" w:rsidP="009D16FD">
            <w:pPr>
              <w:jc w:val="both"/>
            </w:pPr>
            <w:r w:rsidRPr="004232ED">
              <w:t xml:space="preserve">4. Толстова Ю.Н. Роль понятия признака при сборе и анализе социологических данных // Математическое моделирование социальных процессов. Вып. 12-13. - М.: Спутник+, 2012, - С. 154 - 175. </w:t>
            </w:r>
          </w:p>
          <w:p w14:paraId="34FE809C" w14:textId="77777777" w:rsidR="009D16FD" w:rsidRPr="004232ED" w:rsidRDefault="009D16FD" w:rsidP="009D16FD">
            <w:pPr>
              <w:jc w:val="both"/>
            </w:pPr>
            <w:r w:rsidRPr="004232ED">
              <w:t xml:space="preserve">5. Хайтун С.Д. Количественный анализ социальных явлений: проблемы и перспективы /Отв.ред.Г.И.Идлис. Изд. 3-е. – М.: КомКнига, 2015. – 280 с. </w:t>
            </w:r>
          </w:p>
          <w:p w14:paraId="2298A5D5" w14:textId="77777777" w:rsidR="009D16FD" w:rsidRPr="004232ED" w:rsidRDefault="009D16FD" w:rsidP="009D16FD">
            <w:pPr>
              <w:jc w:val="both"/>
            </w:pPr>
            <w:r w:rsidRPr="004232ED">
              <w:t xml:space="preserve">6. Татарова Г.Г. Методология анализа данных в социологии. Индексы при сборе и анализе данных. – М.: NOTA BENE // http://polbu.ru/ tatarova_ sociology/) </w:t>
            </w:r>
          </w:p>
          <w:p w14:paraId="551EA8F4" w14:textId="77777777" w:rsidR="009D16FD" w:rsidRPr="004232ED" w:rsidRDefault="009D16FD" w:rsidP="009D16FD">
            <w:pPr>
              <w:jc w:val="both"/>
            </w:pPr>
            <w:r w:rsidRPr="004232ED">
              <w:t>7. Ядов В.А. Стратегия социологического исследования: описание, объяснение, понимание социальной реальности. - М., 2011, «Добросвет» - 560 с.</w:t>
            </w:r>
          </w:p>
          <w:p w14:paraId="14448AE9" w14:textId="77777777" w:rsidR="009D16FD" w:rsidRPr="004232ED" w:rsidRDefault="009D16FD" w:rsidP="009D16FD">
            <w:pPr>
              <w:pBdr>
                <w:bottom w:val="single" w:sz="4" w:space="1" w:color="auto"/>
              </w:pBdr>
              <w:jc w:val="both"/>
            </w:pPr>
            <w:r w:rsidRPr="004232ED">
              <w:t xml:space="preserve"> 8. Толстова Ю.Н. Измерение в социологии. М.: КДУ, 2017. – 320 с. </w:t>
            </w:r>
          </w:p>
          <w:p w14:paraId="2491C032" w14:textId="18DCA54C" w:rsidR="009D16FD" w:rsidRDefault="009D16FD" w:rsidP="009D16FD">
            <w:pPr>
              <w:pBdr>
                <w:bottom w:val="single" w:sz="4" w:space="1" w:color="auto"/>
              </w:pBdr>
              <w:jc w:val="both"/>
            </w:pPr>
            <w:r w:rsidRPr="004232ED">
              <w:t xml:space="preserve">9. Давыдов А.А. Математическая социология: обзор зарубежного опыта // Социологические исследования, № 4, Апрель 2008. - C. 105-111 </w:t>
            </w:r>
          </w:p>
          <w:p w14:paraId="73F740EB" w14:textId="77777777" w:rsidR="009D16FD" w:rsidRDefault="009D16FD" w:rsidP="009D16FD">
            <w:pPr>
              <w:rPr>
                <w:lang w:val="en-US" w:eastAsia="en-US"/>
              </w:rPr>
            </w:pPr>
            <w:r>
              <w:rPr>
                <w:rFonts w:hAnsi="Symbol"/>
              </w:rPr>
              <w:t></w:t>
            </w:r>
            <w:r>
              <w:t xml:space="preserve">  </w:t>
            </w:r>
            <w:r>
              <w:rPr>
                <w:rStyle w:val="whitespace-normal"/>
              </w:rPr>
              <w:t>Discovering Statistics Using IBM SPSS Statistics</w:t>
            </w:r>
            <w:r>
              <w:t xml:space="preserve">. </w:t>
            </w:r>
          </w:p>
          <w:p w14:paraId="6F827C37" w14:textId="77777777" w:rsidR="009D16FD" w:rsidRDefault="009D16FD" w:rsidP="009D16FD">
            <w:r>
              <w:rPr>
                <w:rFonts w:hAnsi="Symbol"/>
              </w:rPr>
              <w:t></w:t>
            </w:r>
            <w:r>
              <w:t xml:space="preserve">  </w:t>
            </w:r>
            <w:r>
              <w:rPr>
                <w:rStyle w:val="whitespace-normal"/>
              </w:rPr>
              <w:t>Social Statistics for a Diverse Society</w:t>
            </w:r>
            <w:r>
              <w:t xml:space="preserve">. </w:t>
            </w:r>
          </w:p>
          <w:p w14:paraId="7BE44C21" w14:textId="77777777" w:rsidR="009D16FD" w:rsidRDefault="009D16FD" w:rsidP="009D16FD">
            <w:r>
              <w:rPr>
                <w:rFonts w:hAnsi="Symbol"/>
              </w:rPr>
              <w:t></w:t>
            </w:r>
            <w:r>
              <w:t xml:space="preserve">  </w:t>
            </w:r>
            <w:r>
              <w:rPr>
                <w:rStyle w:val="whitespace-normal"/>
              </w:rPr>
              <w:t>Statistics for People Who (Think They) Hate Statistics</w:t>
            </w:r>
            <w:r>
              <w:t xml:space="preserve">. </w:t>
            </w:r>
          </w:p>
          <w:p w14:paraId="00497B76" w14:textId="77777777" w:rsidR="009D16FD" w:rsidRDefault="009D16FD" w:rsidP="009D16FD">
            <w:r>
              <w:rPr>
                <w:rFonts w:hAnsi="Symbol"/>
              </w:rPr>
              <w:t></w:t>
            </w:r>
            <w:r>
              <w:t xml:space="preserve">  </w:t>
            </w:r>
            <w:r>
              <w:rPr>
                <w:rStyle w:val="whitespace-normal"/>
              </w:rPr>
              <w:t>Quantitative Data Analysis</w:t>
            </w:r>
            <w:r>
              <w:t xml:space="preserve">. </w:t>
            </w:r>
          </w:p>
          <w:p w14:paraId="63BE24C8" w14:textId="385DD58E" w:rsidR="009D16FD" w:rsidRDefault="009D16FD" w:rsidP="009D16FD">
            <w:pPr>
              <w:pBdr>
                <w:bottom w:val="single" w:sz="4" w:space="1" w:color="auto"/>
              </w:pBdr>
              <w:jc w:val="both"/>
            </w:pPr>
            <w:r>
              <w:rPr>
                <w:rFonts w:hAnsi="Symbol"/>
              </w:rPr>
              <w:t></w:t>
            </w:r>
            <w:r>
              <w:t xml:space="preserve">  </w:t>
            </w:r>
            <w:r>
              <w:rPr>
                <w:rStyle w:val="whitespace-normal"/>
              </w:rPr>
              <w:t>The Practice of Social Research</w:t>
            </w:r>
            <w:r>
              <w:t>.</w:t>
            </w:r>
          </w:p>
          <w:p w14:paraId="68FEF1F0" w14:textId="77777777" w:rsidR="009D16FD" w:rsidRPr="006B4C0F" w:rsidRDefault="009D16FD" w:rsidP="009D16FD">
            <w:pPr>
              <w:rPr>
                <w:lang w:val="en-US" w:eastAsia="en-US"/>
              </w:rPr>
            </w:pPr>
            <w:proofErr w:type="gramStart"/>
            <w:r w:rsidRPr="006B4C0F">
              <w:rPr>
                <w:rFonts w:hAnsi="Symbol"/>
                <w:lang w:val="en-US" w:eastAsia="en-US"/>
              </w:rPr>
              <w:t></w:t>
            </w:r>
            <w:r w:rsidRPr="006B4C0F">
              <w:rPr>
                <w:lang w:val="en-US" w:eastAsia="en-US"/>
              </w:rPr>
              <w:t xml:space="preserve">  John</w:t>
            </w:r>
            <w:proofErr w:type="gramEnd"/>
            <w:r w:rsidRPr="006B4C0F">
              <w:rPr>
                <w:lang w:val="en-US" w:eastAsia="en-US"/>
              </w:rPr>
              <w:t xml:space="preserve"> Fox. </w:t>
            </w:r>
            <w:r w:rsidRPr="006B4C0F">
              <w:rPr>
                <w:i/>
                <w:iCs/>
                <w:lang w:val="en-US" w:eastAsia="en-US"/>
              </w:rPr>
              <w:t>Applied Regression Analysis and Generalized Linear Models</w:t>
            </w:r>
            <w:r w:rsidRPr="006B4C0F">
              <w:rPr>
                <w:lang w:val="en-US" w:eastAsia="en-US"/>
              </w:rPr>
              <w:t xml:space="preserve">. </w:t>
            </w:r>
          </w:p>
          <w:p w14:paraId="17947DE0" w14:textId="77777777" w:rsidR="009D16FD" w:rsidRPr="006B4C0F" w:rsidRDefault="009D16FD" w:rsidP="009D16FD">
            <w:pPr>
              <w:rPr>
                <w:lang w:val="en-US" w:eastAsia="en-US"/>
              </w:rPr>
            </w:pPr>
            <w:proofErr w:type="gramStart"/>
            <w:r w:rsidRPr="006B4C0F">
              <w:rPr>
                <w:rFonts w:hAnsi="Symbol"/>
                <w:lang w:val="en-US" w:eastAsia="en-US"/>
              </w:rPr>
              <w:t></w:t>
            </w:r>
            <w:r w:rsidRPr="006B4C0F">
              <w:rPr>
                <w:lang w:val="en-US" w:eastAsia="en-US"/>
              </w:rPr>
              <w:t xml:space="preserve">  Andy</w:t>
            </w:r>
            <w:proofErr w:type="gramEnd"/>
            <w:r w:rsidRPr="006B4C0F">
              <w:rPr>
                <w:lang w:val="en-US" w:eastAsia="en-US"/>
              </w:rPr>
              <w:t xml:space="preserve"> Field. </w:t>
            </w:r>
            <w:r w:rsidRPr="006B4C0F">
              <w:rPr>
                <w:i/>
                <w:iCs/>
                <w:lang w:val="en-US" w:eastAsia="en-US"/>
              </w:rPr>
              <w:t>An Adventure in Statistics</w:t>
            </w:r>
            <w:r w:rsidRPr="006B4C0F">
              <w:rPr>
                <w:lang w:val="en-US" w:eastAsia="en-US"/>
              </w:rPr>
              <w:t xml:space="preserve">. </w:t>
            </w:r>
          </w:p>
          <w:p w14:paraId="36ADAD41" w14:textId="77777777" w:rsidR="009D16FD" w:rsidRPr="006B4C0F" w:rsidRDefault="009D16FD" w:rsidP="009D16FD">
            <w:pPr>
              <w:rPr>
                <w:lang w:val="en-US" w:eastAsia="en-US"/>
              </w:rPr>
            </w:pPr>
            <w:proofErr w:type="gramStart"/>
            <w:r w:rsidRPr="006B4C0F">
              <w:rPr>
                <w:rFonts w:hAnsi="Symbol"/>
                <w:lang w:val="en-US" w:eastAsia="en-US"/>
              </w:rPr>
              <w:lastRenderedPageBreak/>
              <w:t></w:t>
            </w:r>
            <w:r w:rsidRPr="006B4C0F">
              <w:rPr>
                <w:lang w:val="en-US" w:eastAsia="en-US"/>
              </w:rPr>
              <w:t xml:space="preserve">  Lawrence</w:t>
            </w:r>
            <w:proofErr w:type="gramEnd"/>
            <w:r w:rsidRPr="006B4C0F">
              <w:rPr>
                <w:lang w:val="en-US" w:eastAsia="en-US"/>
              </w:rPr>
              <w:t xml:space="preserve"> </w:t>
            </w:r>
            <w:proofErr w:type="spellStart"/>
            <w:r w:rsidRPr="006B4C0F">
              <w:rPr>
                <w:lang w:val="en-US" w:eastAsia="en-US"/>
              </w:rPr>
              <w:t>Neuman</w:t>
            </w:r>
            <w:proofErr w:type="spellEnd"/>
            <w:r w:rsidRPr="006B4C0F">
              <w:rPr>
                <w:lang w:val="en-US" w:eastAsia="en-US"/>
              </w:rPr>
              <w:t xml:space="preserve">. </w:t>
            </w:r>
            <w:r w:rsidRPr="006B4C0F">
              <w:rPr>
                <w:i/>
                <w:iCs/>
                <w:lang w:val="en-US" w:eastAsia="en-US"/>
              </w:rPr>
              <w:t>Social Research Methods: Qualitative and Quantitative Approaches</w:t>
            </w:r>
            <w:r w:rsidRPr="006B4C0F">
              <w:rPr>
                <w:lang w:val="en-US" w:eastAsia="en-US"/>
              </w:rPr>
              <w:t xml:space="preserve">. </w:t>
            </w:r>
          </w:p>
          <w:p w14:paraId="3FDC56E7" w14:textId="77777777" w:rsidR="009D16FD" w:rsidRPr="006B4C0F" w:rsidRDefault="009D16FD" w:rsidP="009D16FD">
            <w:pPr>
              <w:rPr>
                <w:lang w:val="en-US" w:eastAsia="en-US"/>
              </w:rPr>
            </w:pPr>
            <w:proofErr w:type="gramStart"/>
            <w:r w:rsidRPr="006B4C0F">
              <w:rPr>
                <w:rFonts w:hAnsi="Symbol"/>
                <w:lang w:val="en-US" w:eastAsia="en-US"/>
              </w:rPr>
              <w:t></w:t>
            </w:r>
            <w:r w:rsidRPr="006B4C0F">
              <w:rPr>
                <w:lang w:val="en-US" w:eastAsia="en-US"/>
              </w:rPr>
              <w:t xml:space="preserve">  IBM</w:t>
            </w:r>
            <w:proofErr w:type="gramEnd"/>
            <w:r w:rsidRPr="006B4C0F">
              <w:rPr>
                <w:lang w:val="en-US" w:eastAsia="en-US"/>
              </w:rPr>
              <w:t xml:space="preserve"> SPSS Statistics </w:t>
            </w:r>
            <w:proofErr w:type="spellStart"/>
            <w:r w:rsidRPr="006B4C0F">
              <w:rPr>
                <w:lang w:val="en-US" w:eastAsia="en-US"/>
              </w:rPr>
              <w:t>бойынша</w:t>
            </w:r>
            <w:proofErr w:type="spellEnd"/>
            <w:r w:rsidRPr="006B4C0F">
              <w:rPr>
                <w:lang w:val="en-US" w:eastAsia="en-US"/>
              </w:rPr>
              <w:t xml:space="preserve"> </w:t>
            </w:r>
            <w:proofErr w:type="spellStart"/>
            <w:r w:rsidRPr="006B4C0F">
              <w:rPr>
                <w:lang w:val="en-US" w:eastAsia="en-US"/>
              </w:rPr>
              <w:t>ресми</w:t>
            </w:r>
            <w:proofErr w:type="spellEnd"/>
            <w:r w:rsidRPr="006B4C0F">
              <w:rPr>
                <w:lang w:val="en-US" w:eastAsia="en-US"/>
              </w:rPr>
              <w:t xml:space="preserve"> </w:t>
            </w:r>
            <w:proofErr w:type="spellStart"/>
            <w:r w:rsidRPr="006B4C0F">
              <w:rPr>
                <w:lang w:val="en-US" w:eastAsia="en-US"/>
              </w:rPr>
              <w:t>нұсқаулықтар</w:t>
            </w:r>
            <w:proofErr w:type="spellEnd"/>
            <w:r w:rsidRPr="006B4C0F">
              <w:rPr>
                <w:lang w:val="en-US" w:eastAsia="en-US"/>
              </w:rPr>
              <w:t xml:space="preserve">. </w:t>
            </w:r>
          </w:p>
          <w:p w14:paraId="02D67026" w14:textId="02FEAFEB" w:rsidR="009D16FD" w:rsidRPr="004232ED" w:rsidRDefault="009D16FD" w:rsidP="009D16FD">
            <w:pPr>
              <w:pBdr>
                <w:bottom w:val="single" w:sz="4" w:space="1" w:color="auto"/>
              </w:pBdr>
              <w:jc w:val="both"/>
            </w:pPr>
            <w:proofErr w:type="gramStart"/>
            <w:r w:rsidRPr="006B4C0F">
              <w:rPr>
                <w:rFonts w:hAnsi="Symbol"/>
                <w:lang w:val="en-US" w:eastAsia="en-US"/>
              </w:rPr>
              <w:t></w:t>
            </w:r>
            <w:r w:rsidRPr="006B4C0F">
              <w:rPr>
                <w:lang w:val="en-US" w:eastAsia="en-US"/>
              </w:rPr>
              <w:t xml:space="preserve">  R</w:t>
            </w:r>
            <w:proofErr w:type="gramEnd"/>
            <w:r w:rsidRPr="006B4C0F">
              <w:rPr>
                <w:lang w:val="en-US" w:eastAsia="en-US"/>
              </w:rPr>
              <w:t xml:space="preserve"> </w:t>
            </w:r>
            <w:proofErr w:type="spellStart"/>
            <w:r w:rsidRPr="006B4C0F">
              <w:rPr>
                <w:lang w:val="en-US" w:eastAsia="en-US"/>
              </w:rPr>
              <w:t>бағдарламасы</w:t>
            </w:r>
            <w:proofErr w:type="spellEnd"/>
            <w:r w:rsidRPr="006B4C0F">
              <w:rPr>
                <w:lang w:val="en-US" w:eastAsia="en-US"/>
              </w:rPr>
              <w:t xml:space="preserve"> </w:t>
            </w:r>
            <w:proofErr w:type="spellStart"/>
            <w:r w:rsidRPr="006B4C0F">
              <w:rPr>
                <w:lang w:val="en-US" w:eastAsia="en-US"/>
              </w:rPr>
              <w:t>бойынша</w:t>
            </w:r>
            <w:proofErr w:type="spellEnd"/>
            <w:r w:rsidRPr="006B4C0F">
              <w:rPr>
                <w:lang w:val="en-US" w:eastAsia="en-US"/>
              </w:rPr>
              <w:t xml:space="preserve"> </w:t>
            </w:r>
            <w:proofErr w:type="spellStart"/>
            <w:r w:rsidRPr="006B4C0F">
              <w:rPr>
                <w:lang w:val="en-US" w:eastAsia="en-US"/>
              </w:rPr>
              <w:t>әдістемелік</w:t>
            </w:r>
            <w:proofErr w:type="spellEnd"/>
            <w:r w:rsidRPr="006B4C0F">
              <w:rPr>
                <w:lang w:val="en-US" w:eastAsia="en-US"/>
              </w:rPr>
              <w:t xml:space="preserve"> </w:t>
            </w:r>
            <w:proofErr w:type="spellStart"/>
            <w:r w:rsidRPr="006B4C0F">
              <w:rPr>
                <w:lang w:val="en-US" w:eastAsia="en-US"/>
              </w:rPr>
              <w:t>материалдар</w:t>
            </w:r>
            <w:proofErr w:type="spellEnd"/>
            <w:r w:rsidRPr="006B4C0F">
              <w:rPr>
                <w:lang w:val="en-US" w:eastAsia="en-US"/>
              </w:rPr>
              <w:t>.</w:t>
            </w:r>
          </w:p>
          <w:p w14:paraId="068716CF" w14:textId="77777777" w:rsidR="009D16FD" w:rsidRPr="004232ED" w:rsidRDefault="009D16FD" w:rsidP="009D16FD">
            <w:pPr>
              <w:jc w:val="both"/>
            </w:pPr>
            <w:r w:rsidRPr="004232ED">
              <w:t xml:space="preserve">Интернет-ресурсы: </w:t>
            </w:r>
          </w:p>
          <w:p w14:paraId="219F7861" w14:textId="77777777" w:rsidR="009D16FD" w:rsidRPr="004232ED" w:rsidRDefault="009D16FD" w:rsidP="009D16FD">
            <w:pPr>
              <w:pStyle w:val="a6"/>
              <w:jc w:val="both"/>
              <w:rPr>
                <w:rFonts w:ascii="Times New Roman" w:hAnsi="Times New Roman"/>
                <w:sz w:val="24"/>
                <w:szCs w:val="24"/>
              </w:rPr>
            </w:pPr>
            <w:hyperlink r:id="rId6" w:history="1">
              <w:r w:rsidRPr="004232ED">
                <w:rPr>
                  <w:rFonts w:ascii="Times New Roman" w:eastAsiaTheme="minorEastAsia" w:hAnsi="Times New Roman"/>
                  <w:sz w:val="24"/>
                  <w:szCs w:val="24"/>
                  <w:lang w:val="ru-KZ" w:eastAsia="ru-RU"/>
                </w:rPr>
                <w:t>http://www.worldvaluessurvey.org/wvs.jsp</w:t>
              </w:r>
            </w:hyperlink>
          </w:p>
          <w:p w14:paraId="6B62ED18" w14:textId="3BF78469" w:rsidR="009D16FD" w:rsidRPr="004232ED" w:rsidRDefault="009D16FD" w:rsidP="009D16FD">
            <w:pPr>
              <w:pStyle w:val="a6"/>
              <w:jc w:val="both"/>
              <w:rPr>
                <w:rFonts w:ascii="Times New Roman" w:hAnsi="Times New Roman"/>
                <w:sz w:val="24"/>
                <w:szCs w:val="24"/>
                <w:lang w:val="ru-KZ"/>
              </w:rPr>
            </w:pPr>
            <w:r w:rsidRPr="004232ED">
              <w:rPr>
                <w:rFonts w:ascii="Times New Roman" w:hAnsi="Times New Roman"/>
                <w:bCs/>
                <w:sz w:val="24"/>
                <w:szCs w:val="24"/>
                <w:lang w:val="ru-KZ"/>
              </w:rPr>
              <w:t>Интернет-ресурсы:</w:t>
            </w:r>
            <w:r w:rsidRPr="004232ED">
              <w:rPr>
                <w:rFonts w:ascii="Times New Roman" w:hAnsi="Times New Roman"/>
                <w:sz w:val="24"/>
                <w:szCs w:val="24"/>
                <w:lang w:val="ru-KZ"/>
              </w:rPr>
              <w:t xml:space="preserve"> </w:t>
            </w:r>
          </w:p>
        </w:tc>
      </w:tr>
    </w:tbl>
    <w:p w14:paraId="133E7E8E" w14:textId="77777777" w:rsidR="006A0B69" w:rsidRPr="004232ED" w:rsidRDefault="006A0B69" w:rsidP="006A0B69">
      <w:pPr>
        <w:rPr>
          <w:vanish/>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567"/>
        <w:gridCol w:w="1276"/>
        <w:gridCol w:w="992"/>
        <w:gridCol w:w="1843"/>
        <w:gridCol w:w="3260"/>
        <w:gridCol w:w="2410"/>
      </w:tblGrid>
      <w:tr w:rsidR="00955BF8" w:rsidRPr="004232ED" w14:paraId="670C256A" w14:textId="77777777" w:rsidTr="002134FA">
        <w:tc>
          <w:tcPr>
            <w:tcW w:w="1872" w:type="dxa"/>
            <w:gridSpan w:val="3"/>
            <w:tcBorders>
              <w:top w:val="single" w:sz="4" w:space="0" w:color="000000"/>
              <w:left w:val="single" w:sz="4" w:space="0" w:color="000000"/>
              <w:bottom w:val="single" w:sz="4" w:space="0" w:color="000000"/>
              <w:right w:val="single" w:sz="4" w:space="0" w:color="000000"/>
            </w:tcBorders>
          </w:tcPr>
          <w:p w14:paraId="75B961E6" w14:textId="77777777" w:rsidR="002134FA" w:rsidRPr="004232ED" w:rsidRDefault="002134FA" w:rsidP="002134FA">
            <w:pPr>
              <w:rPr>
                <w:lang w:val="kk-KZ" w:eastAsia="en-US"/>
              </w:rPr>
            </w:pPr>
            <w:r w:rsidRPr="004232ED">
              <w:rPr>
                <w:lang w:val="kk-KZ" w:eastAsia="en-US"/>
              </w:rPr>
              <w:t xml:space="preserve">Пәннің </w:t>
            </w:r>
          </w:p>
          <w:p w14:paraId="63EDBBF3" w14:textId="77777777" w:rsidR="002134FA" w:rsidRPr="004232ED" w:rsidRDefault="002134FA" w:rsidP="002134FA">
            <w:pPr>
              <w:rPr>
                <w:lang w:val="kk-KZ" w:eastAsia="en-US"/>
              </w:rPr>
            </w:pPr>
            <w:r w:rsidRPr="004232ED">
              <w:rPr>
                <w:lang w:val="kk-KZ" w:eastAsia="en-US"/>
              </w:rPr>
              <w:t>а</w:t>
            </w:r>
            <w:r w:rsidRPr="004232ED">
              <w:rPr>
                <w:lang w:val="ru-RU" w:eastAsia="en-US"/>
              </w:rPr>
              <w:t>ка</w:t>
            </w:r>
            <w:r w:rsidRPr="004232ED">
              <w:rPr>
                <w:lang w:val="kk-KZ" w:eastAsia="en-US"/>
              </w:rPr>
              <w:t xml:space="preserve">демиялық </w:t>
            </w:r>
          </w:p>
          <w:p w14:paraId="5F89BCCA" w14:textId="32503BCF" w:rsidR="00955BF8" w:rsidRPr="004232ED" w:rsidRDefault="002134FA" w:rsidP="002134FA">
            <w:r w:rsidRPr="004232ED">
              <w:rPr>
                <w:lang w:val="kk-KZ" w:eastAsia="en-US"/>
              </w:rPr>
              <w:t>саясаты</w:t>
            </w:r>
          </w:p>
        </w:tc>
        <w:tc>
          <w:tcPr>
            <w:tcW w:w="8505" w:type="dxa"/>
            <w:gridSpan w:val="4"/>
            <w:tcBorders>
              <w:top w:val="single" w:sz="4" w:space="0" w:color="000000"/>
              <w:left w:val="single" w:sz="4" w:space="0" w:color="000000"/>
              <w:bottom w:val="single" w:sz="4" w:space="0" w:color="000000"/>
              <w:right w:val="single" w:sz="4" w:space="0" w:color="000000"/>
            </w:tcBorders>
          </w:tcPr>
          <w:p w14:paraId="63B97E55" w14:textId="77777777" w:rsidR="002134FA" w:rsidRPr="004232ED" w:rsidRDefault="002134FA" w:rsidP="002134FA">
            <w:pPr>
              <w:jc w:val="both"/>
              <w:rPr>
                <w:lang w:eastAsia="en-US"/>
              </w:rPr>
            </w:pPr>
            <w:r w:rsidRPr="004232ED">
              <w:rPr>
                <w:lang w:eastAsia="en-US"/>
              </w:rPr>
              <w:t>П</w:t>
            </w:r>
            <w:r w:rsidRPr="004232ED">
              <w:rPr>
                <w:lang w:val="kk-KZ" w:eastAsia="en-US"/>
              </w:rPr>
              <w:t xml:space="preserve">әннің </w:t>
            </w:r>
            <w:r w:rsidRPr="004232ED">
              <w:rPr>
                <w:lang w:eastAsia="en-US"/>
              </w:rPr>
              <w:t>академия</w:t>
            </w:r>
            <w:r w:rsidRPr="004232ED">
              <w:rPr>
                <w:lang w:val="kk-KZ" w:eastAsia="en-US"/>
              </w:rPr>
              <w:t>лық</w:t>
            </w:r>
            <w:r w:rsidRPr="004232ED">
              <w:rPr>
                <w:lang w:eastAsia="en-US"/>
              </w:rPr>
              <w:t xml:space="preserve"> сая</w:t>
            </w:r>
            <w:r w:rsidRPr="004232ED">
              <w:rPr>
                <w:lang w:val="kk-KZ" w:eastAsia="en-US"/>
              </w:rPr>
              <w:t>саты</w:t>
            </w:r>
            <w:r w:rsidRPr="004232ED">
              <w:rPr>
                <w:lang w:eastAsia="en-US"/>
              </w:rPr>
              <w:t xml:space="preserve"> </w:t>
            </w:r>
            <w:r w:rsidRPr="004232ED">
              <w:rPr>
                <w:lang w:val="kk-KZ" w:eastAsia="en-US"/>
              </w:rPr>
              <w:t>ә</w:t>
            </w:r>
            <w:r w:rsidRPr="004232ED">
              <w:rPr>
                <w:lang w:eastAsia="en-US"/>
              </w:rPr>
              <w:t>л-Фараби а</w:t>
            </w:r>
            <w:r w:rsidRPr="004232ED">
              <w:rPr>
                <w:lang w:val="kk-KZ" w:eastAsia="en-US"/>
              </w:rPr>
              <w:t>тындағы</w:t>
            </w:r>
            <w:r w:rsidRPr="004232ED">
              <w:rPr>
                <w:lang w:eastAsia="en-US"/>
              </w:rPr>
              <w:t xml:space="preserve"> Қ</w:t>
            </w:r>
            <w:r w:rsidRPr="004232ED">
              <w:rPr>
                <w:lang w:val="kk-KZ" w:eastAsia="en-US"/>
              </w:rPr>
              <w:t>азҰУ</w:t>
            </w:r>
            <w:r w:rsidRPr="004232ED">
              <w:rPr>
                <w:lang w:eastAsia="en-US"/>
              </w:rPr>
              <w:t>-д</w:t>
            </w:r>
            <w:r w:rsidRPr="004232ED">
              <w:rPr>
                <w:lang w:val="kk-KZ" w:eastAsia="en-US"/>
              </w:rPr>
              <w:t>ың</w:t>
            </w:r>
            <w:r w:rsidRPr="004232ED">
              <w:rPr>
                <w:lang w:eastAsia="en-US"/>
              </w:rPr>
              <w:t xml:space="preserve"> </w:t>
            </w:r>
            <w:r w:rsidRPr="004232ED">
              <w:rPr>
                <w:u w:val="single"/>
                <w:lang w:val="kk-KZ" w:eastAsia="en-US"/>
              </w:rPr>
              <w:t>Академиялық</w:t>
            </w:r>
            <w:r w:rsidRPr="004232ED">
              <w:rPr>
                <w:u w:val="single"/>
                <w:lang w:eastAsia="en-US"/>
              </w:rPr>
              <w:t xml:space="preserve"> </w:t>
            </w:r>
            <w:r w:rsidRPr="004232ED">
              <w:rPr>
                <w:u w:val="single"/>
                <w:lang w:val="kk-KZ" w:eastAsia="en-US"/>
              </w:rPr>
              <w:t>саясатымен</w:t>
            </w:r>
            <w:r w:rsidRPr="004232ED">
              <w:rPr>
                <w:u w:val="single"/>
                <w:lang w:eastAsia="en-US"/>
              </w:rPr>
              <w:t xml:space="preserve"> </w:t>
            </w:r>
            <w:r w:rsidRPr="004232ED">
              <w:rPr>
                <w:u w:val="single"/>
                <w:lang w:val="kk-KZ" w:eastAsia="en-US"/>
              </w:rPr>
              <w:t>және</w:t>
            </w:r>
            <w:r w:rsidRPr="004232ED">
              <w:rPr>
                <w:u w:val="single"/>
                <w:lang w:eastAsia="en-US"/>
              </w:rPr>
              <w:t xml:space="preserve"> </w:t>
            </w:r>
            <w:r w:rsidRPr="004232ED">
              <w:rPr>
                <w:u w:val="single"/>
                <w:lang w:val="kk-KZ" w:eastAsia="en-US"/>
              </w:rPr>
              <w:t>академиялық</w:t>
            </w:r>
            <w:r w:rsidRPr="004232ED">
              <w:rPr>
                <w:u w:val="single"/>
                <w:lang w:eastAsia="en-US"/>
              </w:rPr>
              <w:t xml:space="preserve"> </w:t>
            </w:r>
            <w:r w:rsidRPr="004232ED">
              <w:rPr>
                <w:u w:val="single"/>
                <w:lang w:val="kk-KZ" w:eastAsia="en-US"/>
              </w:rPr>
              <w:t>адалдық</w:t>
            </w:r>
            <w:r w:rsidRPr="004232ED">
              <w:rPr>
                <w:u w:val="single"/>
                <w:lang w:eastAsia="en-US"/>
              </w:rPr>
              <w:t xml:space="preserve"> </w:t>
            </w:r>
            <w:r w:rsidRPr="004232ED">
              <w:rPr>
                <w:u w:val="single"/>
                <w:lang w:val="kk-KZ" w:eastAsia="en-US"/>
              </w:rPr>
              <w:t>Саясатымен</w:t>
            </w:r>
            <w:r w:rsidRPr="004232ED">
              <w:rPr>
                <w:lang w:eastAsia="en-US"/>
              </w:rPr>
              <w:t xml:space="preserve"> </w:t>
            </w:r>
            <w:r w:rsidRPr="004232ED">
              <w:rPr>
                <w:lang w:val="kk-KZ" w:eastAsia="en-US"/>
              </w:rPr>
              <w:t>айқындалады</w:t>
            </w:r>
            <w:r w:rsidRPr="004232ED">
              <w:rPr>
                <w:lang w:eastAsia="en-US"/>
              </w:rPr>
              <w:t xml:space="preserve">. </w:t>
            </w:r>
          </w:p>
          <w:p w14:paraId="5E307DC3" w14:textId="77777777" w:rsidR="002134FA" w:rsidRPr="004232ED" w:rsidRDefault="002134FA" w:rsidP="002134FA">
            <w:pPr>
              <w:jc w:val="both"/>
              <w:rPr>
                <w:lang w:eastAsia="en-US"/>
              </w:rPr>
            </w:pPr>
            <w:r w:rsidRPr="004232ED">
              <w:rPr>
                <w:lang w:eastAsia="en-US"/>
              </w:rPr>
              <w:t xml:space="preserve">Құжаттар Univer </w:t>
            </w:r>
            <w:r w:rsidRPr="004232ED">
              <w:rPr>
                <w:lang w:val="kk-KZ" w:eastAsia="en-US"/>
              </w:rPr>
              <w:t>И</w:t>
            </w:r>
            <w:r w:rsidRPr="004232ED">
              <w:rPr>
                <w:lang w:eastAsia="en-US"/>
              </w:rPr>
              <w:t>Ж басты бетінде қолжетімді.</w:t>
            </w:r>
          </w:p>
          <w:p w14:paraId="0555777D" w14:textId="77777777" w:rsidR="002134FA" w:rsidRPr="004232ED" w:rsidRDefault="002134FA" w:rsidP="002134FA">
            <w:pPr>
              <w:jc w:val="both"/>
              <w:rPr>
                <w:lang w:eastAsia="en-US"/>
              </w:rPr>
            </w:pPr>
            <w:r w:rsidRPr="004232ED">
              <w:rPr>
                <w:bCs/>
                <w:lang w:eastAsia="en-US"/>
              </w:rPr>
              <w:t xml:space="preserve">Ғылым мен білімнің интеграциясы. </w:t>
            </w:r>
            <w:r w:rsidRPr="004232ED">
              <w:rPr>
                <w:lang w:eastAsia="en-US"/>
              </w:rPr>
              <w:t>Студенттердің, магистранттардың және докторанттардың ғылыми-зерттеу жұмысы –</w:t>
            </w:r>
            <w:r w:rsidRPr="004232ED">
              <w:rPr>
                <w:lang w:val="kk-KZ" w:eastAsia="en-US"/>
              </w:rPr>
              <w:t xml:space="preserve"> бұл </w:t>
            </w:r>
            <w:r w:rsidRPr="004232ED">
              <w:rPr>
                <w:lang w:eastAsia="en-US"/>
              </w:rPr>
              <w:t>оқу үдерісін</w:t>
            </w:r>
            <w:r w:rsidRPr="004232ED">
              <w:rPr>
                <w:lang w:val="kk-KZ" w:eastAsia="en-US"/>
              </w:rPr>
              <w:t>ің</w:t>
            </w:r>
            <w:r w:rsidRPr="004232ED">
              <w:rPr>
                <w:lang w:eastAsia="en-US"/>
              </w:rPr>
              <w:t xml:space="preserve"> тереңде</w:t>
            </w:r>
            <w:r w:rsidRPr="004232ED">
              <w:rPr>
                <w:lang w:val="kk-KZ" w:eastAsia="en-US"/>
              </w:rPr>
              <w:t>тілуі</w:t>
            </w:r>
            <w:r w:rsidRPr="004232ED">
              <w:rPr>
                <w:lang w:eastAsia="en-US"/>
              </w:rPr>
              <w:t>. Ол тікелей кафедраларда, зертханаларда, университеттің ғылыми және жобалау бөлімшелерінде, студенттік ғылыми-техникалық бірлестіктер</w:t>
            </w:r>
            <w:r w:rsidRPr="004232ED">
              <w:rPr>
                <w:lang w:val="kk-KZ" w:eastAsia="en-US"/>
              </w:rPr>
              <w:t>ін</w:t>
            </w:r>
            <w:r w:rsidRPr="004232ED">
              <w:rPr>
                <w:lang w:eastAsia="en-US"/>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4232ED">
              <w:rPr>
                <w:lang w:val="kk-KZ" w:eastAsia="en-US"/>
              </w:rPr>
              <w:t>ғ</w:t>
            </w:r>
            <w:r w:rsidRPr="004232ED">
              <w:rPr>
                <w:lang w:eastAsia="en-US"/>
              </w:rPr>
              <w:t>ылыми</w:t>
            </w:r>
            <w:r w:rsidRPr="004232ED">
              <w:rPr>
                <w:lang w:val="kk-KZ" w:eastAsia="en-US"/>
              </w:rPr>
              <w:t>-зерттеу</w:t>
            </w:r>
            <w:r w:rsidRPr="004232ED">
              <w:rPr>
                <w:lang w:eastAsia="en-US"/>
              </w:rPr>
              <w:t xml:space="preserve"> қызмет</w:t>
            </w:r>
            <w:r w:rsidRPr="004232ED">
              <w:rPr>
                <w:lang w:val="kk-KZ" w:eastAsia="en-US"/>
              </w:rPr>
              <w:t>інің</w:t>
            </w:r>
            <w:r w:rsidRPr="004232ED">
              <w:rPr>
                <w:lang w:eastAsia="en-US"/>
              </w:rPr>
              <w:t xml:space="preserve"> нәтижелерін дәрістер мен семинарлық (практикалық) сабақтар, </w:t>
            </w:r>
            <w:r w:rsidRPr="004232ED">
              <w:rPr>
                <w:lang w:val="kk-KZ" w:eastAsia="en-US"/>
              </w:rPr>
              <w:t>з</w:t>
            </w:r>
            <w:r w:rsidRPr="004232ED">
              <w:rPr>
                <w:lang w:eastAsia="en-US"/>
              </w:rPr>
              <w:t>ертханалық сабақтар тақырыбын</w:t>
            </w:r>
            <w:r w:rsidRPr="004232ED">
              <w:rPr>
                <w:lang w:val="kk-KZ" w:eastAsia="en-US"/>
              </w:rPr>
              <w:t>д</w:t>
            </w:r>
            <w:r w:rsidRPr="004232ED">
              <w:rPr>
                <w:lang w:eastAsia="en-US"/>
              </w:rPr>
              <w:t>а</w:t>
            </w:r>
            <w:r w:rsidRPr="004232ED">
              <w:rPr>
                <w:lang w:val="kk-KZ" w:eastAsia="en-US"/>
              </w:rPr>
              <w:t xml:space="preserve">, </w:t>
            </w:r>
            <w:r w:rsidRPr="004232ED">
              <w:rPr>
                <w:lang w:eastAsia="en-US"/>
              </w:rPr>
              <w:t>силлабуста</w:t>
            </w:r>
            <w:r w:rsidRPr="004232ED">
              <w:rPr>
                <w:lang w:val="kk-KZ" w:eastAsia="en-US"/>
              </w:rPr>
              <w:t>рда</w:t>
            </w:r>
            <w:r w:rsidRPr="004232ED">
              <w:rPr>
                <w:lang w:eastAsia="en-US"/>
              </w:rPr>
              <w:t xml:space="preserve"> көрініс табатын және оқу сабақтары мен тапсырмалар тақырыптарының өзектілігіне жауап беретін </w:t>
            </w:r>
            <w:r w:rsidRPr="004232ED">
              <w:rPr>
                <w:lang w:val="kk-KZ" w:eastAsia="en-US"/>
              </w:rPr>
              <w:t>ОБӨЗ</w:t>
            </w:r>
            <w:r w:rsidRPr="004232ED">
              <w:rPr>
                <w:lang w:eastAsia="en-US"/>
              </w:rPr>
              <w:t xml:space="preserve">, </w:t>
            </w:r>
            <w:r w:rsidRPr="004232ED">
              <w:rPr>
                <w:lang w:val="kk-KZ" w:eastAsia="en-US"/>
              </w:rPr>
              <w:t>БӨЗ</w:t>
            </w:r>
            <w:r w:rsidRPr="004232ED">
              <w:rPr>
                <w:lang w:eastAsia="en-US"/>
              </w:rPr>
              <w:t xml:space="preserve"> тапсырмаларына біріктіреді.</w:t>
            </w:r>
          </w:p>
          <w:p w14:paraId="3AD59B20" w14:textId="77777777" w:rsidR="002134FA" w:rsidRPr="004232ED" w:rsidRDefault="002134FA" w:rsidP="002134FA">
            <w:pPr>
              <w:jc w:val="both"/>
              <w:rPr>
                <w:bCs/>
                <w:lang w:eastAsia="en-US"/>
              </w:rPr>
            </w:pPr>
            <w:r w:rsidRPr="004232ED">
              <w:rPr>
                <w:bCs/>
                <w:lang w:eastAsia="en-US"/>
              </w:rPr>
              <w:t>Сабаққа қатысу</w:t>
            </w:r>
            <w:r w:rsidRPr="004232ED">
              <w:rPr>
                <w:bCs/>
                <w:lang w:val="kk-KZ" w:eastAsia="en-US"/>
              </w:rPr>
              <w:t>ы</w:t>
            </w:r>
            <w:r w:rsidRPr="004232ED">
              <w:rPr>
                <w:bCs/>
                <w:lang w:eastAsia="en-US"/>
              </w:rPr>
              <w:t xml:space="preserve">. </w:t>
            </w:r>
            <w:r w:rsidRPr="004232ED">
              <w:rPr>
                <w:lang w:eastAsia="en-US"/>
              </w:rPr>
              <w:t xml:space="preserve">Әр тапсырманың мерзімі </w:t>
            </w:r>
            <w:r w:rsidRPr="004232ED">
              <w:rPr>
                <w:lang w:val="kk-KZ" w:eastAsia="en-US"/>
              </w:rPr>
              <w:t>пән</w:t>
            </w:r>
            <w:r w:rsidRPr="004232ED">
              <w:rPr>
                <w:lang w:eastAsia="en-US"/>
              </w:rPr>
              <w:t xml:space="preserve"> мазмұнын іске асыру күнтізбесінде (кестесінде) көрсетілген. Мерзімдерді сақтамау </w:t>
            </w:r>
            <w:r w:rsidRPr="004232ED">
              <w:rPr>
                <w:lang w:val="kk-KZ" w:eastAsia="en-US"/>
              </w:rPr>
              <w:t>баллда</w:t>
            </w:r>
            <w:r w:rsidRPr="004232ED">
              <w:rPr>
                <w:lang w:eastAsia="en-US"/>
              </w:rPr>
              <w:t>рдың жоғалуына әкеледі.</w:t>
            </w:r>
          </w:p>
          <w:p w14:paraId="2FACF49D" w14:textId="77777777" w:rsidR="002134FA" w:rsidRPr="004232ED" w:rsidRDefault="002134FA" w:rsidP="002134FA">
            <w:pPr>
              <w:jc w:val="both"/>
              <w:rPr>
                <w:bCs/>
                <w:lang w:val="kk-KZ" w:eastAsia="en-US"/>
              </w:rPr>
            </w:pPr>
            <w:r w:rsidRPr="004232ED">
              <w:rPr>
                <w:bCs/>
                <w:lang w:eastAsia="en-US"/>
              </w:rPr>
              <w:t xml:space="preserve">Академиялық адалдық. </w:t>
            </w:r>
            <w:r w:rsidRPr="004232ED">
              <w:rPr>
                <w:lang w:eastAsia="en-US"/>
              </w:rPr>
              <w:t xml:space="preserve">Практикалық/зертханалық сабақтар, </w:t>
            </w:r>
            <w:r w:rsidRPr="004232ED">
              <w:rPr>
                <w:lang w:val="kk-KZ" w:eastAsia="en-US"/>
              </w:rPr>
              <w:t>БӨЖ</w:t>
            </w:r>
            <w:r w:rsidRPr="004232ED">
              <w:rPr>
                <w:lang w:eastAsia="en-US"/>
              </w:rPr>
              <w:t xml:space="preserve"> білім алушының дербестігін, сыни ойлауын, шығармашылығын дамытады. Плагиат, жалғандық, </w:t>
            </w:r>
            <w:r w:rsidRPr="004232ED">
              <w:rPr>
                <w:lang w:val="kk-KZ" w:eastAsia="en-US"/>
              </w:rPr>
              <w:t>шпаргалка</w:t>
            </w:r>
            <w:r w:rsidRPr="004232ED">
              <w:rPr>
                <w:lang w:eastAsia="en-US"/>
              </w:rPr>
              <w:t xml:space="preserve"> пайдалану, тапсырмаларды орындаудың барлық кезеңдерінде </w:t>
            </w:r>
            <w:r w:rsidRPr="004232ED">
              <w:rPr>
                <w:lang w:val="kk-KZ" w:eastAsia="en-US"/>
              </w:rPr>
              <w:t xml:space="preserve">көшіруге </w:t>
            </w:r>
            <w:r w:rsidRPr="004232ED">
              <w:rPr>
                <w:lang w:eastAsia="en-US"/>
              </w:rPr>
              <w:t>жол берілмейді.</w:t>
            </w:r>
            <w:r w:rsidRPr="004232ED">
              <w:rPr>
                <w:lang w:val="kk-KZ" w:eastAsia="en-US"/>
              </w:rPr>
              <w:t xml:space="preserve"> Теориялық оқыту кезеңінде және емтихандарда академиялық адалдықты сақтау негізгі саясаттардан басқа «</w:t>
            </w:r>
            <w:r w:rsidRPr="004232ED">
              <w:rPr>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4232ED">
              <w:rPr>
                <w:lang w:val="kk-KZ" w:eastAsia="en-US"/>
              </w:rPr>
              <w:t xml:space="preserve"> тәрізді құжаттармен регламенттеледі.</w:t>
            </w:r>
          </w:p>
          <w:p w14:paraId="19310AA5" w14:textId="77777777" w:rsidR="002134FA" w:rsidRPr="004232ED" w:rsidRDefault="002134FA" w:rsidP="002134FA">
            <w:pPr>
              <w:jc w:val="both"/>
              <w:rPr>
                <w:lang w:val="kk-KZ" w:eastAsia="en-US"/>
              </w:rPr>
            </w:pPr>
            <w:r w:rsidRPr="004232ED">
              <w:rPr>
                <w:bCs/>
                <w:lang w:val="kk-KZ" w:eastAsia="en-US"/>
              </w:rPr>
              <w:t xml:space="preserve">Инклюзивті білім берудің негізгі принциптері. </w:t>
            </w:r>
            <w:r w:rsidRPr="004232ED">
              <w:rPr>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9722D18" w14:textId="77777777" w:rsidR="002134FA" w:rsidRPr="004232ED" w:rsidRDefault="002134FA" w:rsidP="002134FA">
            <w:pPr>
              <w:jc w:val="both"/>
              <w:rPr>
                <w:lang w:val="kk-KZ" w:eastAsia="en-US"/>
              </w:rPr>
            </w:pPr>
            <w:r w:rsidRPr="004232ED">
              <w:rPr>
                <w:lang w:val="kk-KZ" w:eastAsia="en-US"/>
              </w:rPr>
              <w:t xml:space="preserve">Барлық білім алушылар, әсіресе мүмкіндігі шектеулі жандар, телефон/e-mail  </w:t>
            </w:r>
            <w:r w:rsidRPr="004232ED">
              <w:rPr>
                <w:i/>
                <w:color w:val="FF0000"/>
                <w:u w:val="single"/>
                <w:lang w:val="kk-KZ" w:eastAsia="en-US"/>
              </w:rPr>
              <w:t>оқытушының байланыстарын енгізіңіз</w:t>
            </w:r>
            <w:r w:rsidRPr="004232ED">
              <w:rPr>
                <w:lang w:val="kk-KZ" w:eastAsia="en-US"/>
              </w:rPr>
              <w:t xml:space="preserve"> немесе MS Teams-тегі бейне байланыс арқылы </w:t>
            </w:r>
            <w:r w:rsidRPr="004232ED">
              <w:rPr>
                <w:i/>
                <w:iCs/>
                <w:color w:val="FF0000"/>
                <w:u w:val="single"/>
                <w:lang w:val="kk-KZ" w:eastAsia="en-US"/>
              </w:rPr>
              <w:t>жиналысқа тұрақты сілтеме жасаңыз</w:t>
            </w:r>
            <w:r w:rsidRPr="004232ED">
              <w:rPr>
                <w:lang w:val="kk-KZ" w:eastAsia="en-US"/>
              </w:rPr>
              <w:t xml:space="preserve"> кеңестік көмек ала алады.</w:t>
            </w:r>
          </w:p>
          <w:p w14:paraId="7C389A54" w14:textId="77777777" w:rsidR="002134FA" w:rsidRPr="004232ED" w:rsidRDefault="002134FA" w:rsidP="002134FA">
            <w:pPr>
              <w:jc w:val="both"/>
              <w:rPr>
                <w:bCs/>
                <w:lang w:val="en-US" w:eastAsia="en-US"/>
              </w:rPr>
            </w:pPr>
            <w:r w:rsidRPr="004232ED">
              <w:rPr>
                <w:lang w:val="en-US" w:eastAsia="en-US"/>
              </w:rPr>
              <w:t xml:space="preserve">MOOC </w:t>
            </w:r>
            <w:r w:rsidRPr="004232ED">
              <w:rPr>
                <w:lang w:val="ru-RU" w:eastAsia="en-US"/>
              </w:rPr>
              <w:t>интеграциясы</w:t>
            </w:r>
            <w:r w:rsidRPr="004232ED">
              <w:rPr>
                <w:lang w:val="en-US" w:eastAsia="en-US"/>
              </w:rPr>
              <w:t xml:space="preserve"> (massive </w:t>
            </w:r>
            <w:proofErr w:type="spellStart"/>
            <w:r w:rsidRPr="004232ED">
              <w:rPr>
                <w:lang w:val="en-US" w:eastAsia="en-US"/>
              </w:rPr>
              <w:t>openlline</w:t>
            </w:r>
            <w:proofErr w:type="spellEnd"/>
            <w:r w:rsidRPr="004232ED">
              <w:rPr>
                <w:lang w:val="en-US" w:eastAsia="en-US"/>
              </w:rPr>
              <w:t xml:space="preserve"> course). MOOC</w:t>
            </w:r>
            <w:r w:rsidRPr="004232ED">
              <w:rPr>
                <w:lang w:val="kk-KZ" w:eastAsia="en-US"/>
              </w:rPr>
              <w:t>-</w:t>
            </w:r>
            <w:r w:rsidRPr="004232ED">
              <w:rPr>
                <w:bCs/>
                <w:lang w:val="kk-KZ" w:eastAsia="en-US"/>
              </w:rPr>
              <w:t>тың</w:t>
            </w:r>
            <w:r w:rsidRPr="004232ED">
              <w:rPr>
                <w:bCs/>
                <w:lang w:val="en-US" w:eastAsia="en-US"/>
              </w:rPr>
              <w:t xml:space="preserve"> </w:t>
            </w:r>
            <w:proofErr w:type="spellStart"/>
            <w:r w:rsidRPr="004232ED">
              <w:rPr>
                <w:bCs/>
                <w:lang w:val="ru-RU" w:eastAsia="en-US"/>
              </w:rPr>
              <w:t>пәнге</w:t>
            </w:r>
            <w:proofErr w:type="spellEnd"/>
            <w:r w:rsidRPr="004232ED">
              <w:rPr>
                <w:bCs/>
                <w:lang w:val="en-US" w:eastAsia="en-US"/>
              </w:rPr>
              <w:t xml:space="preserve"> </w:t>
            </w:r>
            <w:proofErr w:type="spellStart"/>
            <w:r w:rsidRPr="004232ED">
              <w:rPr>
                <w:bCs/>
                <w:lang w:val="ru-RU" w:eastAsia="en-US"/>
              </w:rPr>
              <w:t>интеграциялан</w:t>
            </w:r>
            <w:proofErr w:type="spellEnd"/>
            <w:r w:rsidRPr="004232ED">
              <w:rPr>
                <w:bCs/>
                <w:lang w:val="kk-KZ" w:eastAsia="en-US"/>
              </w:rPr>
              <w:t>уы</w:t>
            </w:r>
            <w:r w:rsidRPr="004232ED">
              <w:rPr>
                <w:bCs/>
                <w:lang w:val="en-US" w:eastAsia="en-US"/>
              </w:rPr>
              <w:t xml:space="preserve"> </w:t>
            </w:r>
            <w:proofErr w:type="spellStart"/>
            <w:r w:rsidRPr="004232ED">
              <w:rPr>
                <w:bCs/>
                <w:lang w:val="ru-RU" w:eastAsia="en-US"/>
              </w:rPr>
              <w:t>жағдай</w:t>
            </w:r>
            <w:proofErr w:type="spellEnd"/>
            <w:r w:rsidRPr="004232ED">
              <w:rPr>
                <w:bCs/>
                <w:lang w:val="kk-KZ" w:eastAsia="en-US"/>
              </w:rPr>
              <w:t>ын</w:t>
            </w:r>
            <w:r w:rsidRPr="004232ED">
              <w:rPr>
                <w:bCs/>
                <w:lang w:val="ru-RU" w:eastAsia="en-US"/>
              </w:rPr>
              <w:t>да</w:t>
            </w:r>
            <w:r w:rsidRPr="004232ED">
              <w:rPr>
                <w:bCs/>
                <w:lang w:val="en-US" w:eastAsia="en-US"/>
              </w:rPr>
              <w:t xml:space="preserve"> </w:t>
            </w:r>
            <w:proofErr w:type="spellStart"/>
            <w:r w:rsidRPr="004232ED">
              <w:rPr>
                <w:bCs/>
                <w:lang w:val="ru-RU" w:eastAsia="en-US"/>
              </w:rPr>
              <w:t>барлық</w:t>
            </w:r>
            <w:proofErr w:type="spellEnd"/>
            <w:r w:rsidRPr="004232ED">
              <w:rPr>
                <w:bCs/>
                <w:lang w:val="en-US" w:eastAsia="en-US"/>
              </w:rPr>
              <w:t xml:space="preserve"> </w:t>
            </w:r>
            <w:proofErr w:type="spellStart"/>
            <w:r w:rsidRPr="004232ED">
              <w:rPr>
                <w:bCs/>
                <w:lang w:val="ru-RU" w:eastAsia="en-US"/>
              </w:rPr>
              <w:t>білім</w:t>
            </w:r>
            <w:proofErr w:type="spellEnd"/>
            <w:r w:rsidRPr="004232ED">
              <w:rPr>
                <w:bCs/>
                <w:lang w:val="en-US" w:eastAsia="en-US"/>
              </w:rPr>
              <w:t xml:space="preserve"> </w:t>
            </w:r>
            <w:proofErr w:type="spellStart"/>
            <w:r w:rsidRPr="004232ED">
              <w:rPr>
                <w:bCs/>
                <w:lang w:val="ru-RU" w:eastAsia="en-US"/>
              </w:rPr>
              <w:t>алушылар</w:t>
            </w:r>
            <w:proofErr w:type="spellEnd"/>
            <w:r w:rsidRPr="004232ED">
              <w:rPr>
                <w:bCs/>
                <w:lang w:val="en-US" w:eastAsia="en-US"/>
              </w:rPr>
              <w:t xml:space="preserve"> </w:t>
            </w:r>
            <w:r w:rsidRPr="004232ED">
              <w:rPr>
                <w:lang w:val="en-US" w:eastAsia="en-US"/>
              </w:rPr>
              <w:t>MOOC</w:t>
            </w:r>
            <w:r w:rsidRPr="004232ED">
              <w:rPr>
                <w:lang w:val="kk-KZ" w:eastAsia="en-US"/>
              </w:rPr>
              <w:t>-</w:t>
            </w:r>
            <w:r w:rsidRPr="004232ED">
              <w:rPr>
                <w:bCs/>
                <w:lang w:val="kk-KZ" w:eastAsia="en-US"/>
              </w:rPr>
              <w:t>қа</w:t>
            </w:r>
            <w:r w:rsidRPr="004232ED">
              <w:rPr>
                <w:bCs/>
                <w:lang w:val="en-US" w:eastAsia="en-US"/>
              </w:rPr>
              <w:t xml:space="preserve"> </w:t>
            </w:r>
            <w:proofErr w:type="spellStart"/>
            <w:r w:rsidRPr="004232ED">
              <w:rPr>
                <w:bCs/>
                <w:lang w:val="ru-RU" w:eastAsia="en-US"/>
              </w:rPr>
              <w:t>тіркелуі</w:t>
            </w:r>
            <w:proofErr w:type="spellEnd"/>
            <w:r w:rsidRPr="004232ED">
              <w:rPr>
                <w:bCs/>
                <w:lang w:val="en-US" w:eastAsia="en-US"/>
              </w:rPr>
              <w:t xml:space="preserve"> </w:t>
            </w:r>
            <w:proofErr w:type="spellStart"/>
            <w:r w:rsidRPr="004232ED">
              <w:rPr>
                <w:bCs/>
                <w:lang w:val="ru-RU" w:eastAsia="en-US"/>
              </w:rPr>
              <w:t>қажет</w:t>
            </w:r>
            <w:proofErr w:type="spellEnd"/>
            <w:r w:rsidRPr="004232ED">
              <w:rPr>
                <w:bCs/>
                <w:lang w:val="en-US" w:eastAsia="en-US"/>
              </w:rPr>
              <w:t xml:space="preserve">. </w:t>
            </w:r>
            <w:r w:rsidRPr="004232ED">
              <w:rPr>
                <w:lang w:val="en-US" w:eastAsia="en-US"/>
              </w:rPr>
              <w:t>MOOC</w:t>
            </w:r>
            <w:r w:rsidRPr="004232ED">
              <w:rPr>
                <w:bCs/>
                <w:lang w:val="en-US" w:eastAsia="en-US"/>
              </w:rPr>
              <w:t xml:space="preserve"> </w:t>
            </w:r>
            <w:proofErr w:type="spellStart"/>
            <w:r w:rsidRPr="004232ED">
              <w:rPr>
                <w:bCs/>
                <w:lang w:val="ru-RU" w:eastAsia="en-US"/>
              </w:rPr>
              <w:t>модульдерінің</w:t>
            </w:r>
            <w:proofErr w:type="spellEnd"/>
            <w:r w:rsidRPr="004232ED">
              <w:rPr>
                <w:bCs/>
                <w:lang w:val="en-US" w:eastAsia="en-US"/>
              </w:rPr>
              <w:t xml:space="preserve"> </w:t>
            </w:r>
            <w:proofErr w:type="spellStart"/>
            <w:r w:rsidRPr="004232ED">
              <w:rPr>
                <w:bCs/>
                <w:lang w:val="ru-RU" w:eastAsia="en-US"/>
              </w:rPr>
              <w:t>өту</w:t>
            </w:r>
            <w:proofErr w:type="spellEnd"/>
            <w:r w:rsidRPr="004232ED">
              <w:rPr>
                <w:bCs/>
                <w:lang w:val="en-US" w:eastAsia="en-US"/>
              </w:rPr>
              <w:t xml:space="preserve"> </w:t>
            </w:r>
            <w:proofErr w:type="spellStart"/>
            <w:r w:rsidRPr="004232ED">
              <w:rPr>
                <w:bCs/>
                <w:lang w:val="ru-RU" w:eastAsia="en-US"/>
              </w:rPr>
              <w:t>мерзімі</w:t>
            </w:r>
            <w:proofErr w:type="spellEnd"/>
            <w:r w:rsidRPr="004232ED">
              <w:rPr>
                <w:bCs/>
                <w:lang w:val="en-US" w:eastAsia="en-US"/>
              </w:rPr>
              <w:t xml:space="preserve"> </w:t>
            </w:r>
            <w:proofErr w:type="spellStart"/>
            <w:r w:rsidRPr="004232ED">
              <w:rPr>
                <w:bCs/>
                <w:lang w:val="ru-RU" w:eastAsia="en-US"/>
              </w:rPr>
              <w:t>пәнді</w:t>
            </w:r>
            <w:proofErr w:type="spellEnd"/>
            <w:r w:rsidRPr="004232ED">
              <w:rPr>
                <w:bCs/>
                <w:lang w:val="en-US" w:eastAsia="en-US"/>
              </w:rPr>
              <w:t xml:space="preserve"> </w:t>
            </w:r>
            <w:proofErr w:type="spellStart"/>
            <w:r w:rsidRPr="004232ED">
              <w:rPr>
                <w:bCs/>
                <w:lang w:val="ru-RU" w:eastAsia="en-US"/>
              </w:rPr>
              <w:t>оқу</w:t>
            </w:r>
            <w:proofErr w:type="spellEnd"/>
            <w:r w:rsidRPr="004232ED">
              <w:rPr>
                <w:bCs/>
                <w:lang w:val="en-US" w:eastAsia="en-US"/>
              </w:rPr>
              <w:t xml:space="preserve"> </w:t>
            </w:r>
            <w:proofErr w:type="spellStart"/>
            <w:r w:rsidRPr="004232ED">
              <w:rPr>
                <w:bCs/>
                <w:lang w:val="ru-RU" w:eastAsia="en-US"/>
              </w:rPr>
              <w:t>кестесіне</w:t>
            </w:r>
            <w:proofErr w:type="spellEnd"/>
            <w:r w:rsidRPr="004232ED">
              <w:rPr>
                <w:bCs/>
                <w:lang w:val="en-US" w:eastAsia="en-US"/>
              </w:rPr>
              <w:t xml:space="preserve"> </w:t>
            </w:r>
            <w:proofErr w:type="spellStart"/>
            <w:r w:rsidRPr="004232ED">
              <w:rPr>
                <w:bCs/>
                <w:lang w:val="ru-RU" w:eastAsia="en-US"/>
              </w:rPr>
              <w:t>сәйкес</w:t>
            </w:r>
            <w:proofErr w:type="spellEnd"/>
            <w:r w:rsidRPr="004232ED">
              <w:rPr>
                <w:bCs/>
                <w:lang w:val="en-US" w:eastAsia="en-US"/>
              </w:rPr>
              <w:t xml:space="preserve"> </w:t>
            </w:r>
            <w:proofErr w:type="spellStart"/>
            <w:r w:rsidRPr="004232ED">
              <w:rPr>
                <w:bCs/>
                <w:lang w:val="ru-RU" w:eastAsia="en-US"/>
              </w:rPr>
              <w:t>қатаң</w:t>
            </w:r>
            <w:proofErr w:type="spellEnd"/>
            <w:r w:rsidRPr="004232ED">
              <w:rPr>
                <w:bCs/>
                <w:lang w:val="en-US" w:eastAsia="en-US"/>
              </w:rPr>
              <w:t xml:space="preserve"> </w:t>
            </w:r>
            <w:proofErr w:type="spellStart"/>
            <w:r w:rsidRPr="004232ED">
              <w:rPr>
                <w:bCs/>
                <w:lang w:val="ru-RU" w:eastAsia="en-US"/>
              </w:rPr>
              <w:t>сақталуы</w:t>
            </w:r>
            <w:proofErr w:type="spellEnd"/>
            <w:r w:rsidRPr="004232ED">
              <w:rPr>
                <w:bCs/>
                <w:lang w:val="en-US" w:eastAsia="en-US"/>
              </w:rPr>
              <w:t xml:space="preserve"> </w:t>
            </w:r>
            <w:proofErr w:type="spellStart"/>
            <w:r w:rsidRPr="004232ED">
              <w:rPr>
                <w:bCs/>
                <w:lang w:val="ru-RU" w:eastAsia="en-US"/>
              </w:rPr>
              <w:t>керек</w:t>
            </w:r>
            <w:proofErr w:type="spellEnd"/>
            <w:r w:rsidRPr="004232ED">
              <w:rPr>
                <w:bCs/>
                <w:lang w:val="en-US" w:eastAsia="en-US"/>
              </w:rPr>
              <w:t>.</w:t>
            </w:r>
          </w:p>
          <w:p w14:paraId="22857397" w14:textId="77777777" w:rsidR="002134FA" w:rsidRPr="004232ED" w:rsidRDefault="002134FA" w:rsidP="002134FA">
            <w:pPr>
              <w:jc w:val="both"/>
              <w:rPr>
                <w:bCs/>
                <w:lang w:val="en-US" w:eastAsia="en-US"/>
              </w:rPr>
            </w:pPr>
            <w:r w:rsidRPr="004232ED">
              <w:rPr>
                <w:lang w:val="ru-RU" w:eastAsia="en-US"/>
              </w:rPr>
              <w:lastRenderedPageBreak/>
              <w:t>Назар</w:t>
            </w:r>
            <w:r w:rsidRPr="004232ED">
              <w:rPr>
                <w:lang w:val="en-US" w:eastAsia="en-US"/>
              </w:rPr>
              <w:t xml:space="preserve"> </w:t>
            </w:r>
            <w:r w:rsidRPr="004232ED">
              <w:rPr>
                <w:lang w:val="kk-KZ" w:eastAsia="en-US"/>
              </w:rPr>
              <w:t>салы</w:t>
            </w:r>
            <w:proofErr w:type="spellStart"/>
            <w:r w:rsidRPr="004232ED">
              <w:rPr>
                <w:lang w:val="ru-RU" w:eastAsia="en-US"/>
              </w:rPr>
              <w:t>ңыз</w:t>
            </w:r>
            <w:proofErr w:type="spellEnd"/>
            <w:r w:rsidRPr="004232ED">
              <w:rPr>
                <w:lang w:val="en-US" w:eastAsia="en-US"/>
              </w:rPr>
              <w:t xml:space="preserve">! </w:t>
            </w:r>
            <w:proofErr w:type="spellStart"/>
            <w:r w:rsidRPr="004232ED">
              <w:rPr>
                <w:bCs/>
                <w:lang w:val="ru-RU" w:eastAsia="en-US"/>
              </w:rPr>
              <w:t>Әр</w:t>
            </w:r>
            <w:proofErr w:type="spellEnd"/>
            <w:r w:rsidRPr="004232ED">
              <w:rPr>
                <w:bCs/>
                <w:lang w:val="en-US" w:eastAsia="en-US"/>
              </w:rPr>
              <w:t xml:space="preserve"> </w:t>
            </w:r>
            <w:proofErr w:type="spellStart"/>
            <w:r w:rsidRPr="004232ED">
              <w:rPr>
                <w:bCs/>
                <w:lang w:val="ru-RU" w:eastAsia="en-US"/>
              </w:rPr>
              <w:t>тапсырманың</w:t>
            </w:r>
            <w:proofErr w:type="spellEnd"/>
            <w:r w:rsidRPr="004232ED">
              <w:rPr>
                <w:bCs/>
                <w:lang w:val="en-US" w:eastAsia="en-US"/>
              </w:rPr>
              <w:t xml:space="preserve"> </w:t>
            </w:r>
            <w:proofErr w:type="spellStart"/>
            <w:r w:rsidRPr="004232ED">
              <w:rPr>
                <w:bCs/>
                <w:lang w:val="ru-RU" w:eastAsia="en-US"/>
              </w:rPr>
              <w:t>мерзімі</w:t>
            </w:r>
            <w:proofErr w:type="spellEnd"/>
            <w:r w:rsidRPr="004232ED">
              <w:rPr>
                <w:bCs/>
                <w:lang w:val="en-US" w:eastAsia="en-US"/>
              </w:rPr>
              <w:t xml:space="preserve"> </w:t>
            </w:r>
            <w:r w:rsidRPr="004232ED">
              <w:rPr>
                <w:lang w:val="ru-RU" w:eastAsia="en-US"/>
              </w:rPr>
              <w:t>п</w:t>
            </w:r>
            <w:r w:rsidRPr="004232ED">
              <w:rPr>
                <w:lang w:val="kk-KZ" w:eastAsia="en-US"/>
              </w:rPr>
              <w:t>әннің</w:t>
            </w:r>
            <w:r w:rsidRPr="004232ED">
              <w:rPr>
                <w:bCs/>
                <w:lang w:val="en-US" w:eastAsia="en-US"/>
              </w:rPr>
              <w:t xml:space="preserve"> </w:t>
            </w:r>
            <w:proofErr w:type="spellStart"/>
            <w:r w:rsidRPr="004232ED">
              <w:rPr>
                <w:bCs/>
                <w:lang w:val="ru-RU" w:eastAsia="en-US"/>
              </w:rPr>
              <w:t>мазмұнын</w:t>
            </w:r>
            <w:proofErr w:type="spellEnd"/>
            <w:r w:rsidRPr="004232ED">
              <w:rPr>
                <w:bCs/>
                <w:lang w:val="en-US" w:eastAsia="en-US"/>
              </w:rPr>
              <w:t xml:space="preserve"> </w:t>
            </w:r>
            <w:proofErr w:type="spellStart"/>
            <w:r w:rsidRPr="004232ED">
              <w:rPr>
                <w:bCs/>
                <w:lang w:val="ru-RU" w:eastAsia="en-US"/>
              </w:rPr>
              <w:t>іске</w:t>
            </w:r>
            <w:proofErr w:type="spellEnd"/>
            <w:r w:rsidRPr="004232ED">
              <w:rPr>
                <w:bCs/>
                <w:lang w:val="en-US" w:eastAsia="en-US"/>
              </w:rPr>
              <w:t xml:space="preserve"> </w:t>
            </w:r>
            <w:proofErr w:type="spellStart"/>
            <w:r w:rsidRPr="004232ED">
              <w:rPr>
                <w:bCs/>
                <w:lang w:val="ru-RU" w:eastAsia="en-US"/>
              </w:rPr>
              <w:t>асыру</w:t>
            </w:r>
            <w:proofErr w:type="spellEnd"/>
            <w:r w:rsidRPr="004232ED">
              <w:rPr>
                <w:bCs/>
                <w:lang w:val="en-US" w:eastAsia="en-US"/>
              </w:rPr>
              <w:t xml:space="preserve"> </w:t>
            </w:r>
            <w:proofErr w:type="spellStart"/>
            <w:r w:rsidRPr="004232ED">
              <w:rPr>
                <w:bCs/>
                <w:lang w:val="ru-RU" w:eastAsia="en-US"/>
              </w:rPr>
              <w:t>күнтізбесінде</w:t>
            </w:r>
            <w:proofErr w:type="spellEnd"/>
            <w:r w:rsidRPr="004232ED">
              <w:rPr>
                <w:bCs/>
                <w:lang w:val="en-US" w:eastAsia="en-US"/>
              </w:rPr>
              <w:t xml:space="preserve"> (</w:t>
            </w:r>
            <w:r w:rsidRPr="004232ED">
              <w:rPr>
                <w:bCs/>
                <w:lang w:val="ru-RU" w:eastAsia="en-US"/>
              </w:rPr>
              <w:t>кестесінде</w:t>
            </w:r>
            <w:r w:rsidRPr="004232ED">
              <w:rPr>
                <w:bCs/>
                <w:lang w:val="en-US" w:eastAsia="en-US"/>
              </w:rPr>
              <w:t xml:space="preserve">) </w:t>
            </w:r>
            <w:r w:rsidRPr="004232ED">
              <w:rPr>
                <w:lang w:val="ru-RU" w:eastAsia="en-US"/>
              </w:rPr>
              <w:t>көрсетілген</w:t>
            </w:r>
            <w:r w:rsidRPr="004232ED">
              <w:rPr>
                <w:bCs/>
                <w:lang w:val="en-US" w:eastAsia="en-US"/>
              </w:rPr>
              <w:t xml:space="preserve">, </w:t>
            </w:r>
            <w:r w:rsidRPr="004232ED">
              <w:rPr>
                <w:bCs/>
                <w:lang w:val="ru-RU" w:eastAsia="en-US"/>
              </w:rPr>
              <w:t>сондай</w:t>
            </w:r>
            <w:r w:rsidRPr="004232ED">
              <w:rPr>
                <w:bCs/>
                <w:lang w:val="en-US" w:eastAsia="en-US"/>
              </w:rPr>
              <w:t>-</w:t>
            </w:r>
            <w:r w:rsidRPr="004232ED">
              <w:rPr>
                <w:bCs/>
                <w:lang w:val="ru-RU" w:eastAsia="en-US"/>
              </w:rPr>
              <w:t>ақ</w:t>
            </w:r>
            <w:r w:rsidRPr="004232ED">
              <w:rPr>
                <w:bCs/>
                <w:lang w:val="en-US" w:eastAsia="en-US"/>
              </w:rPr>
              <w:t xml:space="preserve"> </w:t>
            </w:r>
            <w:r w:rsidRPr="004232ED">
              <w:rPr>
                <w:lang w:val="en-US" w:eastAsia="en-US"/>
              </w:rPr>
              <w:t>MOOC</w:t>
            </w:r>
            <w:r w:rsidRPr="004232ED">
              <w:rPr>
                <w:lang w:val="kk-KZ" w:eastAsia="en-US"/>
              </w:rPr>
              <w:t>-</w:t>
            </w:r>
            <w:r w:rsidRPr="004232ED">
              <w:rPr>
                <w:bCs/>
                <w:lang w:val="kk-KZ" w:eastAsia="en-US"/>
              </w:rPr>
              <w:t>та</w:t>
            </w:r>
            <w:r w:rsidRPr="004232ED">
              <w:rPr>
                <w:bCs/>
                <w:lang w:val="en-US" w:eastAsia="en-US"/>
              </w:rPr>
              <w:t xml:space="preserve"> </w:t>
            </w:r>
            <w:r w:rsidRPr="004232ED">
              <w:rPr>
                <w:bCs/>
                <w:lang w:val="ru-RU" w:eastAsia="en-US"/>
              </w:rPr>
              <w:t>көрсетілген</w:t>
            </w:r>
            <w:r w:rsidRPr="004232ED">
              <w:rPr>
                <w:bCs/>
                <w:lang w:val="en-US" w:eastAsia="en-US"/>
              </w:rPr>
              <w:t xml:space="preserve">. </w:t>
            </w:r>
            <w:proofErr w:type="spellStart"/>
            <w:r w:rsidRPr="004232ED">
              <w:rPr>
                <w:bCs/>
                <w:lang w:val="ru-RU" w:eastAsia="en-US"/>
              </w:rPr>
              <w:t>Мерзімдерді</w:t>
            </w:r>
            <w:proofErr w:type="spellEnd"/>
            <w:r w:rsidRPr="004232ED">
              <w:rPr>
                <w:bCs/>
                <w:lang w:val="en-US" w:eastAsia="en-US"/>
              </w:rPr>
              <w:t xml:space="preserve"> </w:t>
            </w:r>
            <w:proofErr w:type="spellStart"/>
            <w:r w:rsidRPr="004232ED">
              <w:rPr>
                <w:bCs/>
                <w:lang w:val="ru-RU" w:eastAsia="en-US"/>
              </w:rPr>
              <w:t>сақтамау</w:t>
            </w:r>
            <w:proofErr w:type="spellEnd"/>
            <w:r w:rsidRPr="004232ED">
              <w:rPr>
                <w:bCs/>
                <w:lang w:val="en-US" w:eastAsia="en-US"/>
              </w:rPr>
              <w:t xml:space="preserve"> </w:t>
            </w:r>
            <w:r w:rsidRPr="004232ED">
              <w:rPr>
                <w:bCs/>
                <w:lang w:val="kk-KZ" w:eastAsia="en-US"/>
              </w:rPr>
              <w:t>баллд</w:t>
            </w:r>
            <w:proofErr w:type="spellStart"/>
            <w:r w:rsidRPr="004232ED">
              <w:rPr>
                <w:bCs/>
                <w:lang w:val="ru-RU" w:eastAsia="en-US"/>
              </w:rPr>
              <w:t>ардың</w:t>
            </w:r>
            <w:proofErr w:type="spellEnd"/>
            <w:r w:rsidRPr="004232ED">
              <w:rPr>
                <w:bCs/>
                <w:lang w:val="en-US" w:eastAsia="en-US"/>
              </w:rPr>
              <w:t xml:space="preserve"> </w:t>
            </w:r>
            <w:proofErr w:type="spellStart"/>
            <w:r w:rsidRPr="004232ED">
              <w:rPr>
                <w:bCs/>
                <w:lang w:val="ru-RU" w:eastAsia="en-US"/>
              </w:rPr>
              <w:t>жоғалуына</w:t>
            </w:r>
            <w:proofErr w:type="spellEnd"/>
            <w:r w:rsidRPr="004232ED">
              <w:rPr>
                <w:bCs/>
                <w:lang w:val="en-US" w:eastAsia="en-US"/>
              </w:rPr>
              <w:t xml:space="preserve"> </w:t>
            </w:r>
            <w:proofErr w:type="spellStart"/>
            <w:r w:rsidRPr="004232ED">
              <w:rPr>
                <w:bCs/>
                <w:lang w:val="ru-RU" w:eastAsia="en-US"/>
              </w:rPr>
              <w:t>әкеледі</w:t>
            </w:r>
            <w:proofErr w:type="spellEnd"/>
            <w:r w:rsidRPr="004232ED">
              <w:rPr>
                <w:bCs/>
                <w:lang w:val="en-US" w:eastAsia="en-US"/>
              </w:rPr>
              <w:t>.</w:t>
            </w:r>
          </w:p>
          <w:p w14:paraId="70E046E1" w14:textId="1013D405" w:rsidR="00955BF8" w:rsidRPr="004232ED" w:rsidRDefault="00955BF8" w:rsidP="00955BF8">
            <w:pPr>
              <w:jc w:val="both"/>
              <w:rPr>
                <w:lang w:val="kk-KZ"/>
              </w:rPr>
            </w:pPr>
          </w:p>
        </w:tc>
      </w:tr>
      <w:tr w:rsidR="00955BF8" w:rsidRPr="004232ED" w14:paraId="44BD5BDE" w14:textId="77777777" w:rsidTr="002134FA">
        <w:trPr>
          <w:trHeight w:val="58"/>
        </w:trPr>
        <w:tc>
          <w:tcPr>
            <w:tcW w:w="1872" w:type="dxa"/>
            <w:gridSpan w:val="3"/>
            <w:tcBorders>
              <w:top w:val="single" w:sz="4" w:space="0" w:color="000000"/>
              <w:left w:val="single" w:sz="4" w:space="0" w:color="000000"/>
              <w:bottom w:val="single" w:sz="4" w:space="0" w:color="000000"/>
              <w:right w:val="single" w:sz="4" w:space="0" w:color="000000"/>
            </w:tcBorders>
          </w:tcPr>
          <w:p w14:paraId="58044120" w14:textId="5D87DC3A" w:rsidR="00955BF8" w:rsidRPr="004232ED" w:rsidRDefault="00955BF8" w:rsidP="00955BF8"/>
        </w:tc>
        <w:tc>
          <w:tcPr>
            <w:tcW w:w="8505" w:type="dxa"/>
            <w:gridSpan w:val="4"/>
            <w:tcBorders>
              <w:top w:val="single" w:sz="4" w:space="0" w:color="000000"/>
              <w:left w:val="single" w:sz="4" w:space="0" w:color="000000"/>
              <w:bottom w:val="single" w:sz="4" w:space="0" w:color="000000"/>
              <w:right w:val="single" w:sz="4" w:space="0" w:color="000000"/>
            </w:tcBorders>
          </w:tcPr>
          <w:p w14:paraId="519B0FE3" w14:textId="402B7081" w:rsidR="00955BF8" w:rsidRPr="004232ED" w:rsidRDefault="00955BF8" w:rsidP="00955BF8">
            <w:pPr>
              <w:jc w:val="both"/>
            </w:pPr>
          </w:p>
        </w:tc>
      </w:tr>
      <w:tr w:rsidR="002134FA" w:rsidRPr="004232ED" w14:paraId="0BE65876" w14:textId="77777777" w:rsidTr="002134FA">
        <w:tblPrEx>
          <w:tblCellMar>
            <w:left w:w="115" w:type="dxa"/>
            <w:right w:w="115" w:type="dxa"/>
          </w:tblCellMar>
          <w:tblLook w:val="0000" w:firstRow="0" w:lastRow="0" w:firstColumn="0" w:lastColumn="0" w:noHBand="0" w:noVBand="0"/>
        </w:tblPrEx>
        <w:trPr>
          <w:gridBefore w:val="1"/>
          <w:wBefore w:w="29" w:type="dxa"/>
          <w:trHeight w:val="58"/>
        </w:trPr>
        <w:tc>
          <w:tcPr>
            <w:tcW w:w="103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7F0CC9D" w14:textId="77777777" w:rsidR="002134FA" w:rsidRPr="004232ED" w:rsidRDefault="002134FA" w:rsidP="002134FA">
            <w:pPr>
              <w:jc w:val="center"/>
              <w:rPr>
                <w:bCs/>
              </w:rPr>
            </w:pPr>
            <w:r w:rsidRPr="004232ED">
              <w:rPr>
                <w:bCs/>
                <w:lang w:val="kk-KZ"/>
              </w:rPr>
              <w:t>БІЛІМ БЕРУ, БІЛІМ АЛУ ЖӘНЕ БАҒАЛАНУ ТУРАЛЫ АҚПАРАТ</w:t>
            </w:r>
          </w:p>
        </w:tc>
      </w:tr>
      <w:tr w:rsidR="002134FA" w:rsidRPr="004232ED" w14:paraId="0A65843F" w14:textId="77777777" w:rsidTr="002134FA">
        <w:tblPrEx>
          <w:tblCellMar>
            <w:left w:w="115" w:type="dxa"/>
            <w:right w:w="115" w:type="dxa"/>
          </w:tblCellMar>
          <w:tblLook w:val="0000" w:firstRow="0" w:lastRow="0" w:firstColumn="0" w:lastColumn="0" w:noHBand="0" w:noVBand="0"/>
        </w:tblPrEx>
        <w:trPr>
          <w:gridBefore w:val="1"/>
          <w:wBefore w:w="29" w:type="dxa"/>
          <w:trHeight w:val="368"/>
        </w:trPr>
        <w:tc>
          <w:tcPr>
            <w:tcW w:w="4678"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1EDC6DE7" w14:textId="77777777" w:rsidR="002134FA" w:rsidRPr="004232ED" w:rsidRDefault="002134FA" w:rsidP="002134FA">
            <w:pPr>
              <w:jc w:val="both"/>
              <w:rPr>
                <w:bCs/>
              </w:rPr>
            </w:pPr>
            <w:r w:rsidRPr="004232ED">
              <w:rPr>
                <w:bCs/>
                <w:lang w:val="kk-KZ"/>
              </w:rPr>
              <w:t>Оқу жетістіктерін есептеудің б</w:t>
            </w:r>
            <w:r w:rsidRPr="004232ED">
              <w:rPr>
                <w:bCs/>
              </w:rPr>
              <w:t>а</w:t>
            </w:r>
            <w:r w:rsidRPr="004232ED">
              <w:rPr>
                <w:bCs/>
                <w:lang w:val="kk-KZ"/>
              </w:rPr>
              <w:t>ллдық</w:t>
            </w:r>
            <w:r w:rsidRPr="004232ED">
              <w:rPr>
                <w:bCs/>
              </w:rPr>
              <w:t>-рейтинг</w:t>
            </w:r>
            <w:r w:rsidRPr="004232ED">
              <w:rPr>
                <w:bCs/>
                <w:lang w:val="kk-KZ"/>
              </w:rPr>
              <w:t>тік</w:t>
            </w:r>
            <w:r w:rsidRPr="004232ED">
              <w:rPr>
                <w:bCs/>
              </w:rPr>
              <w:t xml:space="preserve"> </w:t>
            </w:r>
          </w:p>
          <w:p w14:paraId="0970F1E4" w14:textId="77777777" w:rsidR="002134FA" w:rsidRPr="004232ED" w:rsidRDefault="002134FA" w:rsidP="002134FA">
            <w:pPr>
              <w:jc w:val="both"/>
              <w:rPr>
                <w:highlight w:val="green"/>
              </w:rPr>
            </w:pPr>
            <w:r w:rsidRPr="004232ED">
              <w:rPr>
                <w:bCs/>
                <w:lang w:val="kk-KZ"/>
              </w:rPr>
              <w:t>әріптік бағалау жүйесі</w:t>
            </w:r>
            <w:r w:rsidRPr="004232ED">
              <w:rPr>
                <w:bCs/>
              </w:rPr>
              <w:t xml:space="preserve"> </w:t>
            </w:r>
          </w:p>
        </w:tc>
        <w:tc>
          <w:tcPr>
            <w:tcW w:w="567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CFC696E" w14:textId="77777777" w:rsidR="002134FA" w:rsidRPr="004232ED" w:rsidRDefault="002134FA" w:rsidP="002134FA">
            <w:pPr>
              <w:jc w:val="both"/>
              <w:rPr>
                <w:bCs/>
              </w:rPr>
            </w:pPr>
            <w:r w:rsidRPr="004232ED">
              <w:rPr>
                <w:lang w:val="kk-KZ"/>
              </w:rPr>
              <w:t xml:space="preserve">Бағалау әдістері </w:t>
            </w:r>
          </w:p>
        </w:tc>
      </w:tr>
      <w:tr w:rsidR="002134FA" w:rsidRPr="004232ED" w14:paraId="61DE54C8" w14:textId="77777777" w:rsidTr="002134FA">
        <w:tblPrEx>
          <w:tblCellMar>
            <w:left w:w="115" w:type="dxa"/>
            <w:right w:w="115" w:type="dxa"/>
          </w:tblCellMar>
          <w:tblLook w:val="0000" w:firstRow="0" w:lastRow="0" w:firstColumn="0" w:lastColumn="0" w:noHBand="0" w:noVBand="0"/>
        </w:tblPrEx>
        <w:trPr>
          <w:gridBefore w:val="1"/>
          <w:wBefore w:w="29" w:type="dxa"/>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738F0BD9" w14:textId="77777777" w:rsidR="002134FA" w:rsidRPr="004232ED" w:rsidRDefault="002134FA" w:rsidP="002134FA">
            <w:pPr>
              <w:rPr>
                <w:bCs/>
                <w:lang w:val="kk-KZ"/>
              </w:rPr>
            </w:pPr>
            <w:r w:rsidRPr="004232ED">
              <w:rPr>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1C66F0E" w14:textId="77777777" w:rsidR="002134FA" w:rsidRPr="004232ED" w:rsidRDefault="002134FA" w:rsidP="002134FA">
            <w:pPr>
              <w:jc w:val="both"/>
              <w:rPr>
                <w:bCs/>
              </w:rPr>
            </w:pPr>
            <w:r w:rsidRPr="004232ED">
              <w:rPr>
                <w:bCs/>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449F433A" w14:textId="77777777" w:rsidR="002134FA" w:rsidRPr="004232ED" w:rsidRDefault="002134FA" w:rsidP="002134FA">
            <w:r w:rsidRPr="004232ED">
              <w:rPr>
                <w:bCs/>
              </w:rPr>
              <w:t xml:space="preserve">% </w:t>
            </w:r>
            <w:r w:rsidRPr="004232ED">
              <w:rPr>
                <w:bCs/>
                <w:lang w:val="kk-KZ"/>
              </w:rPr>
              <w:t>мәндегі баллдар</w:t>
            </w:r>
            <w:r w:rsidRPr="004232ED">
              <w:rPr>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2CE2EB6D" w14:textId="77777777" w:rsidR="002134FA" w:rsidRPr="004232ED" w:rsidRDefault="002134FA" w:rsidP="002134FA">
            <w:r w:rsidRPr="004232ED">
              <w:rPr>
                <w:bCs/>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14:paraId="186E88E5" w14:textId="77777777" w:rsidR="002134FA" w:rsidRPr="004232ED" w:rsidRDefault="002134FA" w:rsidP="002134FA">
            <w:pPr>
              <w:jc w:val="both"/>
              <w:rPr>
                <w:bCs/>
                <w:lang w:val="kk-KZ"/>
              </w:rPr>
            </w:pPr>
            <w:r w:rsidRPr="004232ED">
              <w:t>Критериалды бағалау</w:t>
            </w:r>
            <w:r w:rsidRPr="004232ED">
              <w:rPr>
                <w:lang w:val="kk-KZ"/>
              </w:rPr>
              <w:t xml:space="preserve"> </w:t>
            </w:r>
            <w:r w:rsidRPr="004232ED">
              <w:rPr>
                <w:bCs/>
              </w:rPr>
              <w:t>–</w:t>
            </w:r>
            <w:r w:rsidRPr="004232ED">
              <w:rPr>
                <w:lang w:val="kk-KZ"/>
              </w:rPr>
              <w:t xml:space="preserve"> </w:t>
            </w:r>
            <w:r w:rsidRPr="004232ED">
              <w:rPr>
                <w:bCs/>
                <w:lang w:val="kk-KZ"/>
              </w:rPr>
              <w:t>айқын</w:t>
            </w:r>
            <w:r w:rsidRPr="004232ED">
              <w:rPr>
                <w:bCs/>
              </w:rPr>
              <w:t xml:space="preserve"> әзірленген критерийлер негізінде оқытудың нақты қол жеткізілген нәтижелерін оқытуд</w:t>
            </w:r>
            <w:r w:rsidRPr="004232ED">
              <w:rPr>
                <w:bCs/>
                <w:lang w:val="kk-KZ"/>
              </w:rPr>
              <w:t>ан</w:t>
            </w:r>
            <w:r w:rsidRPr="004232ED">
              <w:rPr>
                <w:bCs/>
              </w:rPr>
              <w:t xml:space="preserve"> күтілетін нәтижелерімен </w:t>
            </w:r>
            <w:r w:rsidRPr="004232ED">
              <w:rPr>
                <w:bCs/>
                <w:lang w:val="kk-KZ"/>
              </w:rPr>
              <w:t>ара салмақтық</w:t>
            </w:r>
            <w:r w:rsidRPr="004232ED">
              <w:rPr>
                <w:bCs/>
              </w:rPr>
              <w:t xml:space="preserve"> процесі. Формативті және жиынтық бағалауға негізделген</w:t>
            </w:r>
            <w:r w:rsidRPr="004232ED">
              <w:rPr>
                <w:bCs/>
                <w:lang w:val="kk-KZ"/>
              </w:rPr>
              <w:t>.</w:t>
            </w:r>
          </w:p>
          <w:p w14:paraId="638679ED" w14:textId="77777777" w:rsidR="002134FA" w:rsidRPr="004232ED" w:rsidRDefault="002134FA" w:rsidP="002134FA">
            <w:pPr>
              <w:jc w:val="both"/>
              <w:rPr>
                <w:lang w:val="kk-KZ"/>
              </w:rPr>
            </w:pPr>
            <w:r w:rsidRPr="004232ED">
              <w:rPr>
                <w:bCs/>
                <w:lang w:val="kk-KZ"/>
              </w:rPr>
              <w:t>Формативті бағалау</w:t>
            </w:r>
            <w:r w:rsidRPr="004232ED">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90076E7" w14:textId="77777777" w:rsidR="002134FA" w:rsidRPr="004232ED" w:rsidRDefault="002134FA" w:rsidP="002134FA">
            <w:pPr>
              <w:jc w:val="both"/>
              <w:rPr>
                <w:lang w:val="kk-KZ"/>
              </w:rPr>
            </w:pPr>
            <w:r w:rsidRPr="004232ED">
              <w:rPr>
                <w:lang w:val="kk-KZ"/>
              </w:rPr>
              <w:t xml:space="preserve">Жиынтық бағалау – </w:t>
            </w:r>
            <w:r w:rsidRPr="004232ED">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4232ED">
              <w:rPr>
                <w:bCs/>
              </w:rPr>
              <w:t>Оқу нәтижелері бағаланады</w:t>
            </w:r>
            <w:r w:rsidRPr="004232ED">
              <w:rPr>
                <w:bCs/>
                <w:lang w:val="kk-KZ"/>
              </w:rPr>
              <w:t>.</w:t>
            </w:r>
          </w:p>
        </w:tc>
      </w:tr>
      <w:tr w:rsidR="002134FA" w:rsidRPr="004232ED" w14:paraId="3439B039" w14:textId="77777777" w:rsidTr="002134FA">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296766D5" w14:textId="77777777" w:rsidR="002134FA" w:rsidRPr="004232ED" w:rsidRDefault="002134FA" w:rsidP="002134FA">
            <w:pPr>
              <w:jc w:val="both"/>
              <w:rPr>
                <w:highlight w:val="green"/>
              </w:rPr>
            </w:pPr>
            <w:r w:rsidRPr="004232ED">
              <w:rPr>
                <w:lang w:val="en-US"/>
              </w:rPr>
              <w:t>A</w:t>
            </w:r>
          </w:p>
        </w:tc>
        <w:tc>
          <w:tcPr>
            <w:tcW w:w="1276" w:type="dxa"/>
            <w:tcBorders>
              <w:left w:val="single" w:sz="4" w:space="0" w:color="000000" w:themeColor="text1"/>
              <w:right w:val="single" w:sz="4" w:space="0" w:color="000000" w:themeColor="text1"/>
            </w:tcBorders>
          </w:tcPr>
          <w:p w14:paraId="7EE0BB9D" w14:textId="77777777" w:rsidR="002134FA" w:rsidRPr="004232ED" w:rsidRDefault="002134FA" w:rsidP="002134FA">
            <w:pPr>
              <w:jc w:val="both"/>
              <w:rPr>
                <w:highlight w:val="green"/>
              </w:rPr>
            </w:pPr>
            <w:r w:rsidRPr="004232ED">
              <w:rPr>
                <w:lang w:val="en-US"/>
              </w:rPr>
              <w:t>4</w:t>
            </w:r>
            <w:r w:rsidRPr="004232ED">
              <w:t>,0</w:t>
            </w:r>
          </w:p>
        </w:tc>
        <w:tc>
          <w:tcPr>
            <w:tcW w:w="992" w:type="dxa"/>
            <w:tcBorders>
              <w:left w:val="single" w:sz="4" w:space="0" w:color="000000" w:themeColor="text1"/>
              <w:right w:val="single" w:sz="4" w:space="0" w:color="000000" w:themeColor="text1"/>
            </w:tcBorders>
          </w:tcPr>
          <w:p w14:paraId="0E8A65C2" w14:textId="77777777" w:rsidR="002134FA" w:rsidRPr="004232ED" w:rsidRDefault="002134FA" w:rsidP="002134FA">
            <w:pPr>
              <w:jc w:val="both"/>
              <w:rPr>
                <w:highlight w:val="green"/>
              </w:rPr>
            </w:pPr>
            <w:r w:rsidRPr="004232ED">
              <w:rPr>
                <w:lang w:val="en-US"/>
              </w:rPr>
              <w:t>95-100</w:t>
            </w:r>
          </w:p>
        </w:tc>
        <w:tc>
          <w:tcPr>
            <w:tcW w:w="1843" w:type="dxa"/>
            <w:vMerge w:val="restart"/>
            <w:tcBorders>
              <w:left w:val="single" w:sz="4" w:space="0" w:color="000000" w:themeColor="text1"/>
              <w:right w:val="single" w:sz="4" w:space="0" w:color="000000" w:themeColor="text1"/>
            </w:tcBorders>
          </w:tcPr>
          <w:p w14:paraId="6E6E705B" w14:textId="77777777" w:rsidR="002134FA" w:rsidRPr="004232ED" w:rsidRDefault="002134FA" w:rsidP="002134FA">
            <w:pPr>
              <w:jc w:val="both"/>
              <w:rPr>
                <w:highlight w:val="green"/>
                <w:lang w:val="kk-KZ"/>
              </w:rPr>
            </w:pPr>
            <w:r w:rsidRPr="004232ED">
              <w:rPr>
                <w:lang w:val="kk-KZ"/>
              </w:rPr>
              <w:t>Өте жақсы</w:t>
            </w:r>
          </w:p>
        </w:tc>
        <w:tc>
          <w:tcPr>
            <w:tcW w:w="5670" w:type="dxa"/>
            <w:gridSpan w:val="2"/>
            <w:vMerge/>
          </w:tcPr>
          <w:p w14:paraId="1DD94BB2" w14:textId="77777777" w:rsidR="002134FA" w:rsidRPr="004232ED" w:rsidRDefault="002134FA" w:rsidP="002134FA">
            <w:pPr>
              <w:jc w:val="both"/>
              <w:rPr>
                <w:highlight w:val="green"/>
              </w:rPr>
            </w:pPr>
          </w:p>
        </w:tc>
      </w:tr>
      <w:tr w:rsidR="002134FA" w:rsidRPr="004232ED" w14:paraId="12EFF5FB" w14:textId="77777777" w:rsidTr="002134FA">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242A5C44" w14:textId="77777777" w:rsidR="002134FA" w:rsidRPr="004232ED" w:rsidRDefault="002134FA" w:rsidP="002134FA">
            <w:pPr>
              <w:jc w:val="both"/>
              <w:rPr>
                <w:highlight w:val="green"/>
              </w:rPr>
            </w:pPr>
            <w:r w:rsidRPr="004232ED">
              <w:rPr>
                <w:lang w:val="en-US"/>
              </w:rPr>
              <w:t>A-</w:t>
            </w:r>
          </w:p>
        </w:tc>
        <w:tc>
          <w:tcPr>
            <w:tcW w:w="1276" w:type="dxa"/>
            <w:tcBorders>
              <w:left w:val="single" w:sz="4" w:space="0" w:color="000000" w:themeColor="text1"/>
              <w:right w:val="single" w:sz="4" w:space="0" w:color="000000" w:themeColor="text1"/>
            </w:tcBorders>
          </w:tcPr>
          <w:p w14:paraId="08226337" w14:textId="77777777" w:rsidR="002134FA" w:rsidRPr="004232ED" w:rsidRDefault="002134FA" w:rsidP="002134FA">
            <w:pPr>
              <w:jc w:val="both"/>
              <w:rPr>
                <w:highlight w:val="green"/>
              </w:rPr>
            </w:pPr>
            <w:r w:rsidRPr="004232ED">
              <w:t>3,67</w:t>
            </w:r>
          </w:p>
        </w:tc>
        <w:tc>
          <w:tcPr>
            <w:tcW w:w="992" w:type="dxa"/>
            <w:tcBorders>
              <w:left w:val="single" w:sz="4" w:space="0" w:color="000000" w:themeColor="text1"/>
              <w:right w:val="single" w:sz="4" w:space="0" w:color="000000" w:themeColor="text1"/>
            </w:tcBorders>
          </w:tcPr>
          <w:p w14:paraId="2A44E589" w14:textId="77777777" w:rsidR="002134FA" w:rsidRPr="004232ED" w:rsidRDefault="002134FA" w:rsidP="002134FA">
            <w:pPr>
              <w:jc w:val="both"/>
              <w:rPr>
                <w:highlight w:val="green"/>
              </w:rPr>
            </w:pPr>
            <w:r w:rsidRPr="004232ED">
              <w:t>90-94</w:t>
            </w:r>
          </w:p>
        </w:tc>
        <w:tc>
          <w:tcPr>
            <w:tcW w:w="1843" w:type="dxa"/>
            <w:vMerge/>
          </w:tcPr>
          <w:p w14:paraId="30268739" w14:textId="77777777" w:rsidR="002134FA" w:rsidRPr="004232ED" w:rsidRDefault="002134FA" w:rsidP="002134FA">
            <w:pPr>
              <w:jc w:val="both"/>
              <w:rPr>
                <w:highlight w:val="green"/>
              </w:rPr>
            </w:pPr>
          </w:p>
        </w:tc>
        <w:tc>
          <w:tcPr>
            <w:tcW w:w="5670" w:type="dxa"/>
            <w:gridSpan w:val="2"/>
            <w:vMerge/>
          </w:tcPr>
          <w:p w14:paraId="511E5000" w14:textId="77777777" w:rsidR="002134FA" w:rsidRPr="004232ED" w:rsidRDefault="002134FA" w:rsidP="002134FA">
            <w:pPr>
              <w:jc w:val="both"/>
              <w:rPr>
                <w:highlight w:val="green"/>
              </w:rPr>
            </w:pPr>
          </w:p>
        </w:tc>
      </w:tr>
      <w:tr w:rsidR="002134FA" w:rsidRPr="004232ED" w14:paraId="27142744" w14:textId="77777777" w:rsidTr="002134FA">
        <w:tblPrEx>
          <w:tblCellMar>
            <w:left w:w="115" w:type="dxa"/>
            <w:right w:w="115" w:type="dxa"/>
          </w:tblCellMar>
          <w:tblLook w:val="0000" w:firstRow="0" w:lastRow="0" w:firstColumn="0" w:lastColumn="0" w:noHBand="0" w:noVBand="0"/>
        </w:tblPrEx>
        <w:trPr>
          <w:gridBefore w:val="1"/>
          <w:wBefore w:w="29" w:type="dxa"/>
          <w:trHeight w:val="973"/>
        </w:trPr>
        <w:tc>
          <w:tcPr>
            <w:tcW w:w="567" w:type="dxa"/>
            <w:tcBorders>
              <w:left w:val="single" w:sz="4" w:space="0" w:color="000000" w:themeColor="text1"/>
              <w:right w:val="single" w:sz="4" w:space="0" w:color="000000" w:themeColor="text1"/>
            </w:tcBorders>
          </w:tcPr>
          <w:p w14:paraId="1ABC59D4" w14:textId="77777777" w:rsidR="002134FA" w:rsidRPr="004232ED" w:rsidRDefault="002134FA" w:rsidP="002134FA">
            <w:pPr>
              <w:jc w:val="both"/>
              <w:rPr>
                <w:highlight w:val="green"/>
              </w:rPr>
            </w:pPr>
            <w:r w:rsidRPr="004232ED">
              <w:rPr>
                <w:lang w:val="en-US"/>
              </w:rPr>
              <w:t>B+</w:t>
            </w:r>
          </w:p>
        </w:tc>
        <w:tc>
          <w:tcPr>
            <w:tcW w:w="1276" w:type="dxa"/>
            <w:tcBorders>
              <w:left w:val="single" w:sz="4" w:space="0" w:color="000000" w:themeColor="text1"/>
              <w:right w:val="single" w:sz="4" w:space="0" w:color="000000" w:themeColor="text1"/>
            </w:tcBorders>
          </w:tcPr>
          <w:p w14:paraId="46CEE3F8" w14:textId="77777777" w:rsidR="002134FA" w:rsidRPr="004232ED" w:rsidRDefault="002134FA" w:rsidP="002134FA">
            <w:pPr>
              <w:jc w:val="both"/>
              <w:rPr>
                <w:highlight w:val="green"/>
              </w:rPr>
            </w:pPr>
            <w:r w:rsidRPr="004232ED">
              <w:t>3,33</w:t>
            </w:r>
          </w:p>
        </w:tc>
        <w:tc>
          <w:tcPr>
            <w:tcW w:w="992" w:type="dxa"/>
            <w:tcBorders>
              <w:left w:val="single" w:sz="4" w:space="0" w:color="000000" w:themeColor="text1"/>
              <w:right w:val="single" w:sz="4" w:space="0" w:color="000000" w:themeColor="text1"/>
            </w:tcBorders>
          </w:tcPr>
          <w:p w14:paraId="0A0C85A7" w14:textId="77777777" w:rsidR="002134FA" w:rsidRPr="004232ED" w:rsidRDefault="002134FA" w:rsidP="002134FA">
            <w:pPr>
              <w:jc w:val="both"/>
              <w:rPr>
                <w:highlight w:val="green"/>
              </w:rPr>
            </w:pPr>
            <w:r w:rsidRPr="004232ED">
              <w:t>85-89</w:t>
            </w:r>
          </w:p>
        </w:tc>
        <w:tc>
          <w:tcPr>
            <w:tcW w:w="1843" w:type="dxa"/>
            <w:vMerge w:val="restart"/>
            <w:tcBorders>
              <w:left w:val="single" w:sz="4" w:space="0" w:color="000000" w:themeColor="text1"/>
              <w:right w:val="single" w:sz="4" w:space="0" w:color="000000" w:themeColor="text1"/>
            </w:tcBorders>
          </w:tcPr>
          <w:p w14:paraId="1D700201" w14:textId="77777777" w:rsidR="002134FA" w:rsidRPr="004232ED" w:rsidRDefault="002134FA" w:rsidP="002134FA">
            <w:pPr>
              <w:jc w:val="both"/>
              <w:rPr>
                <w:highlight w:val="green"/>
                <w:lang w:val="kk-KZ"/>
              </w:rPr>
            </w:pPr>
            <w:r w:rsidRPr="004232ED">
              <w:rPr>
                <w:lang w:val="kk-KZ"/>
              </w:rPr>
              <w:t xml:space="preserve">Жақсы </w:t>
            </w:r>
          </w:p>
        </w:tc>
        <w:tc>
          <w:tcPr>
            <w:tcW w:w="5670" w:type="dxa"/>
            <w:gridSpan w:val="2"/>
            <w:vMerge/>
          </w:tcPr>
          <w:p w14:paraId="6D09ABE3" w14:textId="77777777" w:rsidR="002134FA" w:rsidRPr="004232ED" w:rsidRDefault="002134FA" w:rsidP="002134FA">
            <w:pPr>
              <w:jc w:val="both"/>
            </w:pPr>
          </w:p>
        </w:tc>
      </w:tr>
      <w:tr w:rsidR="002134FA" w:rsidRPr="004232ED" w14:paraId="654D9AC8" w14:textId="77777777" w:rsidTr="002134FA">
        <w:tblPrEx>
          <w:tblCellMar>
            <w:left w:w="115" w:type="dxa"/>
            <w:right w:w="115" w:type="dxa"/>
          </w:tblCellMar>
          <w:tblLook w:val="0000" w:firstRow="0" w:lastRow="0" w:firstColumn="0" w:lastColumn="0" w:noHBand="0" w:noVBand="0"/>
        </w:tblPrEx>
        <w:trPr>
          <w:gridBefore w:val="1"/>
          <w:wBefore w:w="29" w:type="dxa"/>
          <w:trHeight w:val="119"/>
        </w:trPr>
        <w:tc>
          <w:tcPr>
            <w:tcW w:w="567" w:type="dxa"/>
            <w:tcBorders>
              <w:left w:val="single" w:sz="4" w:space="0" w:color="000000" w:themeColor="text1"/>
              <w:right w:val="single" w:sz="4" w:space="0" w:color="000000" w:themeColor="text1"/>
            </w:tcBorders>
          </w:tcPr>
          <w:p w14:paraId="4B3322A9" w14:textId="77777777" w:rsidR="002134FA" w:rsidRPr="004232ED" w:rsidRDefault="002134FA" w:rsidP="002134FA">
            <w:pPr>
              <w:jc w:val="both"/>
              <w:rPr>
                <w:highlight w:val="green"/>
              </w:rPr>
            </w:pPr>
            <w:r w:rsidRPr="004232ED">
              <w:rPr>
                <w:lang w:val="en-US"/>
              </w:rPr>
              <w:t>B</w:t>
            </w:r>
          </w:p>
        </w:tc>
        <w:tc>
          <w:tcPr>
            <w:tcW w:w="1276" w:type="dxa"/>
            <w:tcBorders>
              <w:left w:val="single" w:sz="4" w:space="0" w:color="000000" w:themeColor="text1"/>
              <w:right w:val="single" w:sz="4" w:space="0" w:color="000000" w:themeColor="text1"/>
            </w:tcBorders>
          </w:tcPr>
          <w:p w14:paraId="03C587C3" w14:textId="77777777" w:rsidR="002134FA" w:rsidRPr="004232ED" w:rsidRDefault="002134FA" w:rsidP="002134FA">
            <w:pPr>
              <w:jc w:val="both"/>
              <w:rPr>
                <w:highlight w:val="green"/>
              </w:rPr>
            </w:pPr>
            <w:r w:rsidRPr="004232ED">
              <w:t>3,0</w:t>
            </w:r>
          </w:p>
        </w:tc>
        <w:tc>
          <w:tcPr>
            <w:tcW w:w="992" w:type="dxa"/>
            <w:tcBorders>
              <w:left w:val="single" w:sz="4" w:space="0" w:color="000000" w:themeColor="text1"/>
              <w:right w:val="single" w:sz="4" w:space="0" w:color="000000" w:themeColor="text1"/>
            </w:tcBorders>
          </w:tcPr>
          <w:p w14:paraId="4BF5F990" w14:textId="77777777" w:rsidR="002134FA" w:rsidRPr="004232ED" w:rsidRDefault="002134FA" w:rsidP="002134FA">
            <w:pPr>
              <w:jc w:val="both"/>
              <w:rPr>
                <w:highlight w:val="green"/>
              </w:rPr>
            </w:pPr>
            <w:r w:rsidRPr="004232ED">
              <w:t>80-84</w:t>
            </w:r>
          </w:p>
        </w:tc>
        <w:tc>
          <w:tcPr>
            <w:tcW w:w="1843" w:type="dxa"/>
            <w:vMerge/>
          </w:tcPr>
          <w:p w14:paraId="3673EC38" w14:textId="77777777" w:rsidR="002134FA" w:rsidRPr="004232ED" w:rsidRDefault="002134FA" w:rsidP="002134FA">
            <w:pPr>
              <w:jc w:val="both"/>
              <w:rPr>
                <w:highlight w:val="green"/>
              </w:rPr>
            </w:pPr>
          </w:p>
        </w:tc>
        <w:tc>
          <w:tcPr>
            <w:tcW w:w="3260" w:type="dxa"/>
            <w:tcBorders>
              <w:left w:val="single" w:sz="4" w:space="0" w:color="000000" w:themeColor="text1"/>
              <w:right w:val="single" w:sz="4" w:space="0" w:color="000000" w:themeColor="text1"/>
            </w:tcBorders>
            <w:shd w:val="clear" w:color="auto" w:fill="auto"/>
          </w:tcPr>
          <w:p w14:paraId="1839F132" w14:textId="77777777" w:rsidR="002134FA" w:rsidRPr="005D731F" w:rsidRDefault="002134FA" w:rsidP="002134FA">
            <w:pPr>
              <w:jc w:val="both"/>
              <w:rPr>
                <w:lang w:val="kk-KZ"/>
              </w:rPr>
            </w:pPr>
            <w:r w:rsidRPr="005D731F">
              <w:t>Форматив</w:t>
            </w:r>
            <w:r w:rsidRPr="005D731F">
              <w:rPr>
                <w:lang w:val="kk-KZ"/>
              </w:rPr>
              <w:t>ті және</w:t>
            </w:r>
            <w:r w:rsidRPr="005D731F">
              <w:t xml:space="preserve"> </w:t>
            </w:r>
            <w:r w:rsidRPr="005D731F">
              <w:rPr>
                <w:lang w:val="kk-KZ"/>
              </w:rPr>
              <w:t>жиынтық бағалау</w:t>
            </w:r>
          </w:p>
          <w:p w14:paraId="01E6BE45" w14:textId="77777777" w:rsidR="002134FA" w:rsidRPr="005D731F" w:rsidRDefault="002134FA" w:rsidP="002134FA">
            <w:pPr>
              <w:jc w:val="both"/>
              <w:rPr>
                <w:lang w:val="kk-KZ"/>
              </w:rPr>
            </w:pPr>
            <w:r w:rsidRPr="005D731F">
              <w:rPr>
                <w:lang w:val="kk-KZ"/>
              </w:rPr>
              <w:t>Оқытушы бағалаудың өз түрлерін енгізеді немесе ұсынылған нұсқаны қолданады</w:t>
            </w:r>
          </w:p>
        </w:tc>
        <w:tc>
          <w:tcPr>
            <w:tcW w:w="2410" w:type="dxa"/>
            <w:tcBorders>
              <w:left w:val="single" w:sz="4" w:space="0" w:color="000000" w:themeColor="text1"/>
              <w:right w:val="single" w:sz="4" w:space="0" w:color="000000" w:themeColor="text1"/>
            </w:tcBorders>
            <w:shd w:val="clear" w:color="auto" w:fill="auto"/>
          </w:tcPr>
          <w:p w14:paraId="0C1E0BE6" w14:textId="77777777" w:rsidR="002134FA" w:rsidRPr="005D731F" w:rsidRDefault="002134FA" w:rsidP="002134FA">
            <w:pPr>
              <w:rPr>
                <w:lang w:val="kk-KZ"/>
              </w:rPr>
            </w:pPr>
            <w:r w:rsidRPr="005D731F">
              <w:rPr>
                <w:bCs/>
                <w:lang w:val="kk-KZ"/>
              </w:rPr>
              <w:t xml:space="preserve">% мәндегі баллдар </w:t>
            </w:r>
            <w:r w:rsidRPr="005D731F">
              <w:rPr>
                <w:lang w:val="kk-KZ"/>
              </w:rPr>
              <w:t>Оқытушы өзінің баллдарға бөлуін күнтізбеге (кестеге) сәйкес пункттерге енгізеді.</w:t>
            </w:r>
          </w:p>
          <w:p w14:paraId="77BB3E2F" w14:textId="77777777" w:rsidR="002134FA" w:rsidRPr="005D731F" w:rsidRDefault="002134FA" w:rsidP="002134FA">
            <w:pPr>
              <w:rPr>
                <w:u w:val="single"/>
                <w:lang w:val="kk-KZ"/>
              </w:rPr>
            </w:pPr>
            <w:r w:rsidRPr="005D731F">
              <w:rPr>
                <w:u w:val="single"/>
                <w:lang w:val="kk-KZ"/>
              </w:rPr>
              <w:t>Емтихан және пән бойынша қорытынды балл өзгермейді.</w:t>
            </w:r>
          </w:p>
        </w:tc>
      </w:tr>
      <w:tr w:rsidR="002134FA" w:rsidRPr="004232ED" w14:paraId="7607C7DD" w14:textId="77777777" w:rsidTr="002134FA">
        <w:tblPrEx>
          <w:tblCellMar>
            <w:left w:w="115" w:type="dxa"/>
            <w:right w:w="115" w:type="dxa"/>
          </w:tblCellMar>
          <w:tblLook w:val="0000" w:firstRow="0" w:lastRow="0" w:firstColumn="0" w:lastColumn="0" w:noHBand="0" w:noVBand="0"/>
        </w:tblPrEx>
        <w:trPr>
          <w:gridBefore w:val="1"/>
          <w:wBefore w:w="29" w:type="dxa"/>
          <w:trHeight w:val="135"/>
        </w:trPr>
        <w:tc>
          <w:tcPr>
            <w:tcW w:w="567" w:type="dxa"/>
            <w:tcBorders>
              <w:left w:val="single" w:sz="4" w:space="0" w:color="000000" w:themeColor="text1"/>
              <w:right w:val="single" w:sz="4" w:space="0" w:color="000000" w:themeColor="text1"/>
            </w:tcBorders>
          </w:tcPr>
          <w:p w14:paraId="6D37D62D" w14:textId="77777777" w:rsidR="002134FA" w:rsidRPr="004232ED" w:rsidRDefault="002134FA" w:rsidP="002134FA">
            <w:pPr>
              <w:jc w:val="both"/>
              <w:rPr>
                <w:highlight w:val="green"/>
              </w:rPr>
            </w:pPr>
            <w:r w:rsidRPr="004232ED">
              <w:rPr>
                <w:lang w:val="en-US"/>
              </w:rPr>
              <w:t>B-</w:t>
            </w:r>
          </w:p>
        </w:tc>
        <w:tc>
          <w:tcPr>
            <w:tcW w:w="1276" w:type="dxa"/>
            <w:tcBorders>
              <w:left w:val="single" w:sz="4" w:space="0" w:color="000000" w:themeColor="text1"/>
              <w:right w:val="single" w:sz="4" w:space="0" w:color="000000" w:themeColor="text1"/>
            </w:tcBorders>
          </w:tcPr>
          <w:p w14:paraId="12206F4A" w14:textId="77777777" w:rsidR="002134FA" w:rsidRPr="004232ED" w:rsidRDefault="002134FA" w:rsidP="002134FA">
            <w:pPr>
              <w:jc w:val="both"/>
              <w:rPr>
                <w:highlight w:val="green"/>
              </w:rPr>
            </w:pPr>
            <w:r w:rsidRPr="004232ED">
              <w:t>2,67</w:t>
            </w:r>
          </w:p>
        </w:tc>
        <w:tc>
          <w:tcPr>
            <w:tcW w:w="992" w:type="dxa"/>
            <w:tcBorders>
              <w:left w:val="single" w:sz="4" w:space="0" w:color="000000" w:themeColor="text1"/>
              <w:right w:val="single" w:sz="4" w:space="0" w:color="000000" w:themeColor="text1"/>
            </w:tcBorders>
          </w:tcPr>
          <w:p w14:paraId="015A35F0" w14:textId="77777777" w:rsidR="002134FA" w:rsidRPr="004232ED" w:rsidRDefault="002134FA" w:rsidP="002134FA">
            <w:pPr>
              <w:jc w:val="both"/>
              <w:rPr>
                <w:highlight w:val="green"/>
              </w:rPr>
            </w:pPr>
            <w:r w:rsidRPr="004232ED">
              <w:t>75-79</w:t>
            </w:r>
          </w:p>
        </w:tc>
        <w:tc>
          <w:tcPr>
            <w:tcW w:w="1843" w:type="dxa"/>
            <w:vMerge/>
          </w:tcPr>
          <w:p w14:paraId="7CD3F9AC" w14:textId="77777777" w:rsidR="002134FA" w:rsidRPr="004232ED" w:rsidRDefault="002134FA" w:rsidP="002134FA">
            <w:pPr>
              <w:jc w:val="both"/>
              <w:rPr>
                <w:highlight w:val="green"/>
              </w:rPr>
            </w:pPr>
          </w:p>
        </w:tc>
        <w:tc>
          <w:tcPr>
            <w:tcW w:w="3260" w:type="dxa"/>
            <w:tcBorders>
              <w:left w:val="single" w:sz="4" w:space="0" w:color="000000" w:themeColor="text1"/>
              <w:right w:val="single" w:sz="4" w:space="0" w:color="000000" w:themeColor="text1"/>
            </w:tcBorders>
          </w:tcPr>
          <w:p w14:paraId="6B1E323F" w14:textId="77777777" w:rsidR="002134FA" w:rsidRPr="005D731F" w:rsidRDefault="002134FA" w:rsidP="002134FA">
            <w:pPr>
              <w:jc w:val="both"/>
            </w:pPr>
            <w:r w:rsidRPr="005D731F">
              <w:t>Дәрістердегі белсенділік</w:t>
            </w:r>
          </w:p>
        </w:tc>
        <w:tc>
          <w:tcPr>
            <w:tcW w:w="2410" w:type="dxa"/>
            <w:tcBorders>
              <w:left w:val="single" w:sz="4" w:space="0" w:color="000000" w:themeColor="text1"/>
              <w:right w:val="single" w:sz="4" w:space="0" w:color="000000" w:themeColor="text1"/>
            </w:tcBorders>
          </w:tcPr>
          <w:p w14:paraId="007A7C86" w14:textId="77777777" w:rsidR="002134FA" w:rsidRPr="005D731F" w:rsidRDefault="002134FA" w:rsidP="002134FA">
            <w:pPr>
              <w:jc w:val="both"/>
            </w:pPr>
            <w:r w:rsidRPr="005D731F">
              <w:t>5</w:t>
            </w:r>
          </w:p>
        </w:tc>
      </w:tr>
      <w:tr w:rsidR="002134FA" w:rsidRPr="004232ED" w14:paraId="668664E3" w14:textId="77777777" w:rsidTr="002134FA">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238B696A" w14:textId="77777777" w:rsidR="002134FA" w:rsidRPr="004232ED" w:rsidRDefault="002134FA" w:rsidP="002134FA">
            <w:pPr>
              <w:jc w:val="both"/>
              <w:rPr>
                <w:highlight w:val="green"/>
              </w:rPr>
            </w:pPr>
            <w:r w:rsidRPr="004232ED">
              <w:rPr>
                <w:lang w:val="en-US"/>
              </w:rPr>
              <w:t>C+</w:t>
            </w:r>
          </w:p>
        </w:tc>
        <w:tc>
          <w:tcPr>
            <w:tcW w:w="1276" w:type="dxa"/>
            <w:tcBorders>
              <w:left w:val="single" w:sz="4" w:space="0" w:color="000000" w:themeColor="text1"/>
              <w:right w:val="single" w:sz="4" w:space="0" w:color="000000" w:themeColor="text1"/>
            </w:tcBorders>
          </w:tcPr>
          <w:p w14:paraId="3657DDC0" w14:textId="77777777" w:rsidR="002134FA" w:rsidRPr="004232ED" w:rsidRDefault="002134FA" w:rsidP="002134FA">
            <w:pPr>
              <w:jc w:val="both"/>
              <w:rPr>
                <w:highlight w:val="green"/>
              </w:rPr>
            </w:pPr>
            <w:r w:rsidRPr="004232ED">
              <w:t>2,33</w:t>
            </w:r>
          </w:p>
        </w:tc>
        <w:tc>
          <w:tcPr>
            <w:tcW w:w="992" w:type="dxa"/>
            <w:tcBorders>
              <w:left w:val="single" w:sz="4" w:space="0" w:color="000000" w:themeColor="text1"/>
              <w:right w:val="single" w:sz="4" w:space="0" w:color="000000" w:themeColor="text1"/>
            </w:tcBorders>
          </w:tcPr>
          <w:p w14:paraId="63E2EB36" w14:textId="77777777" w:rsidR="002134FA" w:rsidRPr="004232ED" w:rsidRDefault="002134FA" w:rsidP="002134FA">
            <w:pPr>
              <w:jc w:val="both"/>
              <w:rPr>
                <w:highlight w:val="green"/>
              </w:rPr>
            </w:pPr>
            <w:r w:rsidRPr="004232ED">
              <w:t>70-74</w:t>
            </w:r>
          </w:p>
        </w:tc>
        <w:tc>
          <w:tcPr>
            <w:tcW w:w="1843" w:type="dxa"/>
            <w:vMerge/>
          </w:tcPr>
          <w:p w14:paraId="13665601" w14:textId="77777777" w:rsidR="002134FA" w:rsidRPr="004232ED" w:rsidRDefault="002134FA" w:rsidP="002134FA">
            <w:pPr>
              <w:jc w:val="both"/>
              <w:rPr>
                <w:highlight w:val="green"/>
              </w:rPr>
            </w:pPr>
          </w:p>
        </w:tc>
        <w:tc>
          <w:tcPr>
            <w:tcW w:w="3260" w:type="dxa"/>
            <w:tcBorders>
              <w:left w:val="single" w:sz="4" w:space="0" w:color="000000" w:themeColor="text1"/>
              <w:right w:val="single" w:sz="4" w:space="0" w:color="000000" w:themeColor="text1"/>
            </w:tcBorders>
          </w:tcPr>
          <w:p w14:paraId="57FE209B" w14:textId="77777777" w:rsidR="002134FA" w:rsidRPr="005D731F" w:rsidRDefault="002134FA" w:rsidP="002134FA">
            <w:pPr>
              <w:jc w:val="both"/>
              <w:rPr>
                <w:lang w:val="kk-KZ"/>
              </w:rPr>
            </w:pPr>
            <w:r w:rsidRPr="005D731F">
              <w:t>Практикалық сабақтарда жұмыс істеу</w:t>
            </w:r>
            <w:r w:rsidRPr="005D731F">
              <w:rPr>
                <w:lang w:val="kk-KZ"/>
              </w:rPr>
              <w:t>і</w:t>
            </w:r>
          </w:p>
        </w:tc>
        <w:tc>
          <w:tcPr>
            <w:tcW w:w="2410" w:type="dxa"/>
            <w:tcBorders>
              <w:left w:val="single" w:sz="4" w:space="0" w:color="000000" w:themeColor="text1"/>
              <w:right w:val="single" w:sz="4" w:space="0" w:color="000000" w:themeColor="text1"/>
            </w:tcBorders>
          </w:tcPr>
          <w:p w14:paraId="4B35B5A5" w14:textId="77777777" w:rsidR="002134FA" w:rsidRPr="005D731F" w:rsidRDefault="002134FA" w:rsidP="002134FA">
            <w:pPr>
              <w:jc w:val="both"/>
              <w:rPr>
                <w:lang w:val="kk-KZ"/>
              </w:rPr>
            </w:pPr>
            <w:r w:rsidRPr="005D731F">
              <w:rPr>
                <w:lang w:val="kk-KZ"/>
              </w:rPr>
              <w:t>20</w:t>
            </w:r>
          </w:p>
        </w:tc>
      </w:tr>
      <w:tr w:rsidR="002134FA" w:rsidRPr="004232ED" w14:paraId="2D491448" w14:textId="77777777" w:rsidTr="002134FA">
        <w:tblPrEx>
          <w:tblCellMar>
            <w:left w:w="115" w:type="dxa"/>
            <w:right w:w="115" w:type="dxa"/>
          </w:tblCellMar>
          <w:tblLook w:val="0000" w:firstRow="0" w:lastRow="0" w:firstColumn="0" w:lastColumn="0" w:noHBand="0" w:noVBand="0"/>
        </w:tblPrEx>
        <w:trPr>
          <w:gridBefore w:val="1"/>
          <w:wBefore w:w="29" w:type="dxa"/>
          <w:trHeight w:val="181"/>
        </w:trPr>
        <w:tc>
          <w:tcPr>
            <w:tcW w:w="567" w:type="dxa"/>
            <w:tcBorders>
              <w:left w:val="single" w:sz="4" w:space="0" w:color="000000" w:themeColor="text1"/>
              <w:right w:val="single" w:sz="4" w:space="0" w:color="000000" w:themeColor="text1"/>
            </w:tcBorders>
            <w:shd w:val="clear" w:color="auto" w:fill="92D050"/>
          </w:tcPr>
          <w:p w14:paraId="4CD95286" w14:textId="77777777" w:rsidR="002134FA" w:rsidRPr="004232ED" w:rsidRDefault="002134FA" w:rsidP="002134FA">
            <w:pPr>
              <w:jc w:val="both"/>
              <w:rPr>
                <w:highlight w:val="green"/>
              </w:rPr>
            </w:pPr>
            <w:r w:rsidRPr="004232ED">
              <w:rPr>
                <w:lang w:val="en-US"/>
              </w:rPr>
              <w:t>C</w:t>
            </w:r>
          </w:p>
        </w:tc>
        <w:tc>
          <w:tcPr>
            <w:tcW w:w="1276" w:type="dxa"/>
            <w:tcBorders>
              <w:left w:val="single" w:sz="4" w:space="0" w:color="000000" w:themeColor="text1"/>
              <w:right w:val="single" w:sz="4" w:space="0" w:color="000000" w:themeColor="text1"/>
            </w:tcBorders>
            <w:shd w:val="clear" w:color="auto" w:fill="92D050"/>
          </w:tcPr>
          <w:p w14:paraId="483FB466" w14:textId="77777777" w:rsidR="002134FA" w:rsidRPr="004232ED" w:rsidRDefault="002134FA" w:rsidP="002134FA">
            <w:pPr>
              <w:jc w:val="both"/>
              <w:rPr>
                <w:highlight w:val="green"/>
              </w:rPr>
            </w:pPr>
            <w:r w:rsidRPr="004232ED">
              <w:t>2,0</w:t>
            </w:r>
          </w:p>
        </w:tc>
        <w:tc>
          <w:tcPr>
            <w:tcW w:w="992" w:type="dxa"/>
            <w:tcBorders>
              <w:left w:val="single" w:sz="4" w:space="0" w:color="000000" w:themeColor="text1"/>
              <w:right w:val="single" w:sz="4" w:space="0" w:color="000000" w:themeColor="text1"/>
            </w:tcBorders>
            <w:shd w:val="clear" w:color="auto" w:fill="92D050"/>
          </w:tcPr>
          <w:p w14:paraId="4EF87F1A" w14:textId="77777777" w:rsidR="002134FA" w:rsidRPr="004232ED" w:rsidRDefault="002134FA" w:rsidP="002134FA">
            <w:pPr>
              <w:jc w:val="both"/>
              <w:rPr>
                <w:highlight w:val="green"/>
              </w:rPr>
            </w:pPr>
            <w:r w:rsidRPr="004232ED">
              <w:t>65-69</w:t>
            </w:r>
          </w:p>
        </w:tc>
        <w:tc>
          <w:tcPr>
            <w:tcW w:w="1843" w:type="dxa"/>
            <w:vMerge w:val="restart"/>
            <w:tcBorders>
              <w:left w:val="single" w:sz="4" w:space="0" w:color="000000" w:themeColor="text1"/>
              <w:right w:val="single" w:sz="4" w:space="0" w:color="000000" w:themeColor="text1"/>
            </w:tcBorders>
            <w:shd w:val="clear" w:color="auto" w:fill="92D050"/>
          </w:tcPr>
          <w:p w14:paraId="2E30DE51" w14:textId="77777777" w:rsidR="002134FA" w:rsidRPr="004232ED" w:rsidRDefault="002134FA" w:rsidP="002134FA">
            <w:pPr>
              <w:jc w:val="both"/>
              <w:rPr>
                <w:highlight w:val="green"/>
                <w:lang w:val="kk-KZ"/>
              </w:rPr>
            </w:pPr>
            <w:r w:rsidRPr="004232ED">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23CD830C" w14:textId="77777777" w:rsidR="002134FA" w:rsidRPr="005D731F" w:rsidRDefault="002134FA" w:rsidP="002134FA">
            <w:pPr>
              <w:jc w:val="both"/>
            </w:pPr>
            <w:r w:rsidRPr="005D731F">
              <w:rPr>
                <w:lang w:val="kk-KZ"/>
              </w:rPr>
              <w:t>Өзіндік жұмысы</w:t>
            </w:r>
            <w:r w:rsidRPr="005D731F">
              <w:t xml:space="preserve">                                      </w:t>
            </w:r>
          </w:p>
        </w:tc>
        <w:tc>
          <w:tcPr>
            <w:tcW w:w="2410" w:type="dxa"/>
            <w:tcBorders>
              <w:left w:val="single" w:sz="4" w:space="0" w:color="000000" w:themeColor="text1"/>
              <w:right w:val="single" w:sz="4" w:space="0" w:color="000000" w:themeColor="text1"/>
            </w:tcBorders>
          </w:tcPr>
          <w:p w14:paraId="1E2930FD" w14:textId="77777777" w:rsidR="002134FA" w:rsidRPr="005D731F" w:rsidRDefault="002134FA" w:rsidP="002134FA">
            <w:pPr>
              <w:jc w:val="both"/>
              <w:rPr>
                <w:lang w:val="kk-KZ"/>
              </w:rPr>
            </w:pPr>
            <w:r w:rsidRPr="005D731F">
              <w:t>2</w:t>
            </w:r>
            <w:r w:rsidRPr="005D731F">
              <w:rPr>
                <w:lang w:val="kk-KZ"/>
              </w:rPr>
              <w:t>5</w:t>
            </w:r>
          </w:p>
        </w:tc>
      </w:tr>
      <w:tr w:rsidR="002134FA" w:rsidRPr="004232ED" w14:paraId="2231F874" w14:textId="77777777" w:rsidTr="002134FA">
        <w:tblPrEx>
          <w:tblCellMar>
            <w:left w:w="115" w:type="dxa"/>
            <w:right w:w="115" w:type="dxa"/>
          </w:tblCellMar>
          <w:tblLook w:val="0000" w:firstRow="0" w:lastRow="0" w:firstColumn="0" w:lastColumn="0" w:noHBand="0" w:noVBand="0"/>
        </w:tblPrEx>
        <w:trPr>
          <w:gridBefore w:val="1"/>
          <w:wBefore w:w="29" w:type="dxa"/>
          <w:trHeight w:val="87"/>
        </w:trPr>
        <w:tc>
          <w:tcPr>
            <w:tcW w:w="567" w:type="dxa"/>
            <w:tcBorders>
              <w:left w:val="single" w:sz="4" w:space="0" w:color="000000" w:themeColor="text1"/>
              <w:right w:val="single" w:sz="4" w:space="0" w:color="000000" w:themeColor="text1"/>
            </w:tcBorders>
            <w:shd w:val="clear" w:color="auto" w:fill="92D050"/>
          </w:tcPr>
          <w:p w14:paraId="679BD4BD" w14:textId="77777777" w:rsidR="002134FA" w:rsidRPr="004232ED" w:rsidRDefault="002134FA" w:rsidP="002134FA">
            <w:pPr>
              <w:jc w:val="both"/>
              <w:rPr>
                <w:highlight w:val="green"/>
              </w:rPr>
            </w:pPr>
            <w:r w:rsidRPr="004232ED">
              <w:rPr>
                <w:lang w:val="en-US"/>
              </w:rPr>
              <w:lastRenderedPageBreak/>
              <w:t>C-</w:t>
            </w:r>
          </w:p>
        </w:tc>
        <w:tc>
          <w:tcPr>
            <w:tcW w:w="1276" w:type="dxa"/>
            <w:tcBorders>
              <w:left w:val="single" w:sz="4" w:space="0" w:color="000000" w:themeColor="text1"/>
              <w:right w:val="single" w:sz="4" w:space="0" w:color="000000" w:themeColor="text1"/>
            </w:tcBorders>
            <w:shd w:val="clear" w:color="auto" w:fill="92D050"/>
          </w:tcPr>
          <w:p w14:paraId="603D348B" w14:textId="77777777" w:rsidR="002134FA" w:rsidRPr="004232ED" w:rsidRDefault="002134FA" w:rsidP="002134FA">
            <w:pPr>
              <w:jc w:val="both"/>
              <w:rPr>
                <w:highlight w:val="green"/>
              </w:rPr>
            </w:pPr>
            <w:r w:rsidRPr="004232ED">
              <w:t>1,67</w:t>
            </w:r>
          </w:p>
        </w:tc>
        <w:tc>
          <w:tcPr>
            <w:tcW w:w="992" w:type="dxa"/>
            <w:tcBorders>
              <w:left w:val="single" w:sz="4" w:space="0" w:color="000000" w:themeColor="text1"/>
              <w:right w:val="single" w:sz="4" w:space="0" w:color="000000" w:themeColor="text1"/>
            </w:tcBorders>
            <w:shd w:val="clear" w:color="auto" w:fill="92D050"/>
          </w:tcPr>
          <w:p w14:paraId="2715A931" w14:textId="77777777" w:rsidR="002134FA" w:rsidRPr="004232ED" w:rsidRDefault="002134FA" w:rsidP="002134FA">
            <w:pPr>
              <w:jc w:val="both"/>
              <w:rPr>
                <w:highlight w:val="green"/>
              </w:rPr>
            </w:pPr>
            <w:r w:rsidRPr="004232ED">
              <w:t>60-64</w:t>
            </w:r>
          </w:p>
        </w:tc>
        <w:tc>
          <w:tcPr>
            <w:tcW w:w="1843" w:type="dxa"/>
            <w:vMerge/>
            <w:tcBorders>
              <w:left w:val="single" w:sz="4" w:space="0" w:color="000000" w:themeColor="text1"/>
              <w:right w:val="single" w:sz="4" w:space="0" w:color="000000" w:themeColor="text1"/>
            </w:tcBorders>
            <w:shd w:val="clear" w:color="auto" w:fill="92D050"/>
          </w:tcPr>
          <w:p w14:paraId="05087779" w14:textId="77777777" w:rsidR="002134FA" w:rsidRPr="004232ED" w:rsidRDefault="002134FA" w:rsidP="002134FA">
            <w:pPr>
              <w:jc w:val="both"/>
              <w:rPr>
                <w:highlight w:val="green"/>
              </w:rPr>
            </w:pPr>
          </w:p>
        </w:tc>
        <w:tc>
          <w:tcPr>
            <w:tcW w:w="3260" w:type="dxa"/>
            <w:tcBorders>
              <w:left w:val="single" w:sz="4" w:space="0" w:color="000000" w:themeColor="text1"/>
              <w:right w:val="single" w:sz="4" w:space="0" w:color="000000" w:themeColor="text1"/>
            </w:tcBorders>
          </w:tcPr>
          <w:p w14:paraId="30DC190D" w14:textId="77777777" w:rsidR="002134FA" w:rsidRPr="005D731F" w:rsidRDefault="002134FA" w:rsidP="002134FA">
            <w:pPr>
              <w:jc w:val="both"/>
              <w:rPr>
                <w:lang w:val="kk-KZ"/>
              </w:rPr>
            </w:pPr>
            <w:r w:rsidRPr="005D731F">
              <w:t>Жобалық және шығармашылық қызмет</w:t>
            </w:r>
            <w:r w:rsidRPr="005D731F">
              <w:rPr>
                <w:lang w:val="kk-KZ"/>
              </w:rPr>
              <w:t>і</w:t>
            </w:r>
          </w:p>
        </w:tc>
        <w:tc>
          <w:tcPr>
            <w:tcW w:w="2410" w:type="dxa"/>
            <w:tcBorders>
              <w:left w:val="single" w:sz="4" w:space="0" w:color="000000" w:themeColor="text1"/>
              <w:right w:val="single" w:sz="4" w:space="0" w:color="000000" w:themeColor="text1"/>
            </w:tcBorders>
          </w:tcPr>
          <w:p w14:paraId="06B9D521" w14:textId="77777777" w:rsidR="002134FA" w:rsidRPr="005D731F" w:rsidRDefault="002134FA" w:rsidP="002134FA">
            <w:pPr>
              <w:jc w:val="both"/>
              <w:rPr>
                <w:lang w:val="kk-KZ"/>
              </w:rPr>
            </w:pPr>
            <w:r w:rsidRPr="005D731F">
              <w:rPr>
                <w:lang w:val="kk-KZ"/>
              </w:rPr>
              <w:t>10</w:t>
            </w:r>
          </w:p>
        </w:tc>
      </w:tr>
      <w:tr w:rsidR="002134FA" w:rsidRPr="004232ED" w14:paraId="1B57CC4A" w14:textId="77777777" w:rsidTr="002134FA">
        <w:tblPrEx>
          <w:tblCellMar>
            <w:left w:w="115" w:type="dxa"/>
            <w:right w:w="115" w:type="dxa"/>
          </w:tblCellMar>
          <w:tblLook w:val="0000" w:firstRow="0" w:lastRow="0" w:firstColumn="0" w:lastColumn="0" w:noHBand="0" w:noVBand="0"/>
        </w:tblPrEx>
        <w:trPr>
          <w:gridBefore w:val="1"/>
          <w:wBefore w:w="29" w:type="dxa"/>
          <w:trHeight w:val="250"/>
        </w:trPr>
        <w:tc>
          <w:tcPr>
            <w:tcW w:w="567" w:type="dxa"/>
            <w:tcBorders>
              <w:left w:val="single" w:sz="4" w:space="0" w:color="000000" w:themeColor="text1"/>
              <w:bottom w:val="single" w:sz="4" w:space="0" w:color="auto"/>
              <w:right w:val="single" w:sz="4" w:space="0" w:color="000000" w:themeColor="text1"/>
            </w:tcBorders>
            <w:shd w:val="clear" w:color="auto" w:fill="92D050"/>
          </w:tcPr>
          <w:p w14:paraId="72154D15" w14:textId="77777777" w:rsidR="002134FA" w:rsidRPr="004232ED" w:rsidRDefault="002134FA" w:rsidP="002134FA">
            <w:pPr>
              <w:jc w:val="both"/>
              <w:rPr>
                <w:highlight w:val="green"/>
              </w:rPr>
            </w:pPr>
            <w:r w:rsidRPr="004232ED">
              <w:rPr>
                <w:lang w:val="en-US"/>
              </w:rPr>
              <w:lastRenderedPageBreak/>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363B21C1" w14:textId="77777777" w:rsidR="002134FA" w:rsidRPr="004232ED" w:rsidRDefault="002134FA" w:rsidP="002134FA">
            <w:pPr>
              <w:jc w:val="both"/>
              <w:rPr>
                <w:highlight w:val="green"/>
              </w:rPr>
            </w:pPr>
            <w:r w:rsidRPr="004232ED">
              <w:t>1,33</w:t>
            </w:r>
          </w:p>
        </w:tc>
        <w:tc>
          <w:tcPr>
            <w:tcW w:w="992" w:type="dxa"/>
            <w:tcBorders>
              <w:left w:val="single" w:sz="4" w:space="0" w:color="000000" w:themeColor="text1"/>
              <w:bottom w:val="single" w:sz="4" w:space="0" w:color="auto"/>
              <w:right w:val="single" w:sz="4" w:space="0" w:color="000000" w:themeColor="text1"/>
            </w:tcBorders>
            <w:shd w:val="clear" w:color="auto" w:fill="92D050"/>
          </w:tcPr>
          <w:p w14:paraId="158ABE29" w14:textId="77777777" w:rsidR="002134FA" w:rsidRPr="004232ED" w:rsidRDefault="002134FA" w:rsidP="002134FA">
            <w:pPr>
              <w:jc w:val="both"/>
              <w:rPr>
                <w:highlight w:val="green"/>
              </w:rPr>
            </w:pPr>
            <w:r w:rsidRPr="004232ED">
              <w:t>55-59</w:t>
            </w:r>
          </w:p>
        </w:tc>
        <w:tc>
          <w:tcPr>
            <w:tcW w:w="1843" w:type="dxa"/>
            <w:vMerge/>
            <w:tcBorders>
              <w:left w:val="single" w:sz="4" w:space="0" w:color="000000" w:themeColor="text1"/>
              <w:right w:val="single" w:sz="4" w:space="0" w:color="000000" w:themeColor="text1"/>
            </w:tcBorders>
            <w:shd w:val="clear" w:color="auto" w:fill="92D050"/>
          </w:tcPr>
          <w:p w14:paraId="06ADE498" w14:textId="77777777" w:rsidR="002134FA" w:rsidRPr="004232ED" w:rsidRDefault="002134FA" w:rsidP="002134FA">
            <w:pPr>
              <w:jc w:val="both"/>
              <w:rPr>
                <w:lang w:val="kk-KZ"/>
              </w:rPr>
            </w:pPr>
          </w:p>
        </w:tc>
        <w:tc>
          <w:tcPr>
            <w:tcW w:w="3260" w:type="dxa"/>
            <w:tcBorders>
              <w:left w:val="single" w:sz="4" w:space="0" w:color="000000" w:themeColor="text1"/>
              <w:bottom w:val="single" w:sz="4" w:space="0" w:color="auto"/>
              <w:right w:val="single" w:sz="4" w:space="0" w:color="000000" w:themeColor="text1"/>
            </w:tcBorders>
          </w:tcPr>
          <w:p w14:paraId="58274973" w14:textId="77777777" w:rsidR="002134FA" w:rsidRPr="004232ED" w:rsidRDefault="002134FA" w:rsidP="002134FA">
            <w:pPr>
              <w:jc w:val="both"/>
            </w:pPr>
            <w:r w:rsidRPr="004232ED">
              <w:rPr>
                <w:lang w:val="kk-KZ"/>
              </w:rPr>
              <w:t xml:space="preserve">Қорытынды бақылау </w:t>
            </w:r>
            <w:r w:rsidRPr="004232ED">
              <w:t>(</w:t>
            </w:r>
            <w:r w:rsidRPr="004232ED">
              <w:rPr>
                <w:lang w:val="kk-KZ"/>
              </w:rPr>
              <w:t>емтиха</w:t>
            </w:r>
            <w:r w:rsidRPr="004232ED">
              <w:t xml:space="preserve">н)                                                          </w:t>
            </w:r>
          </w:p>
        </w:tc>
        <w:tc>
          <w:tcPr>
            <w:tcW w:w="2410" w:type="dxa"/>
            <w:tcBorders>
              <w:left w:val="single" w:sz="4" w:space="0" w:color="000000" w:themeColor="text1"/>
              <w:bottom w:val="single" w:sz="4" w:space="0" w:color="auto"/>
              <w:right w:val="single" w:sz="4" w:space="0" w:color="000000" w:themeColor="text1"/>
            </w:tcBorders>
          </w:tcPr>
          <w:p w14:paraId="76399D63" w14:textId="77777777" w:rsidR="002134FA" w:rsidRPr="004232ED" w:rsidRDefault="002134FA" w:rsidP="002134FA">
            <w:pPr>
              <w:jc w:val="both"/>
            </w:pPr>
            <w:r w:rsidRPr="004232ED">
              <w:t>40</w:t>
            </w:r>
          </w:p>
        </w:tc>
      </w:tr>
      <w:tr w:rsidR="002134FA" w:rsidRPr="004232ED" w14:paraId="497698AB" w14:textId="77777777" w:rsidTr="002134FA">
        <w:tblPrEx>
          <w:tblCellMar>
            <w:left w:w="115" w:type="dxa"/>
            <w:right w:w="115" w:type="dxa"/>
          </w:tblCellMar>
          <w:tblLook w:val="0000" w:firstRow="0" w:lastRow="0" w:firstColumn="0" w:lastColumn="0" w:noHBand="0" w:noVBand="0"/>
        </w:tblPrEx>
        <w:trPr>
          <w:gridBefore w:val="1"/>
          <w:wBefore w:w="29" w:type="dxa"/>
          <w:trHeight w:val="146"/>
        </w:trPr>
        <w:tc>
          <w:tcPr>
            <w:tcW w:w="567" w:type="dxa"/>
            <w:tcBorders>
              <w:top w:val="single" w:sz="4" w:space="0" w:color="auto"/>
              <w:left w:val="single" w:sz="4" w:space="0" w:color="auto"/>
              <w:bottom w:val="single" w:sz="4" w:space="0" w:color="auto"/>
              <w:right w:val="single" w:sz="4" w:space="0" w:color="auto"/>
            </w:tcBorders>
            <w:shd w:val="clear" w:color="auto" w:fill="92D050"/>
          </w:tcPr>
          <w:p w14:paraId="1244E6F6" w14:textId="77777777" w:rsidR="002134FA" w:rsidRPr="004232ED" w:rsidRDefault="002134FA" w:rsidP="002134FA">
            <w:pPr>
              <w:rPr>
                <w:highlight w:val="green"/>
              </w:rPr>
            </w:pPr>
            <w:r w:rsidRPr="004232ED">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85D280E" w14:textId="77777777" w:rsidR="002134FA" w:rsidRPr="004232ED" w:rsidRDefault="002134FA" w:rsidP="002134FA">
            <w:pPr>
              <w:rPr>
                <w:highlight w:val="green"/>
              </w:rPr>
            </w:pPr>
            <w:r w:rsidRPr="004232ED">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tcPr>
          <w:p w14:paraId="28D6A63C" w14:textId="77777777" w:rsidR="002134FA" w:rsidRPr="004232ED" w:rsidRDefault="002134FA" w:rsidP="002134FA">
            <w:pPr>
              <w:rPr>
                <w:highlight w:val="green"/>
              </w:rPr>
            </w:pPr>
            <w:r w:rsidRPr="004232ED">
              <w:t>50-54</w:t>
            </w:r>
          </w:p>
        </w:tc>
        <w:tc>
          <w:tcPr>
            <w:tcW w:w="1843" w:type="dxa"/>
            <w:vMerge/>
            <w:tcBorders>
              <w:left w:val="single" w:sz="4" w:space="0" w:color="000000" w:themeColor="text1"/>
              <w:right w:val="single" w:sz="4" w:space="0" w:color="000000" w:themeColor="text1"/>
            </w:tcBorders>
            <w:shd w:val="clear" w:color="auto" w:fill="92D050"/>
          </w:tcPr>
          <w:p w14:paraId="4DB41D18" w14:textId="77777777" w:rsidR="002134FA" w:rsidRPr="004232ED" w:rsidRDefault="002134FA" w:rsidP="002134FA">
            <w:pPr>
              <w:rPr>
                <w:highlight w:val="green"/>
              </w:rPr>
            </w:pPr>
          </w:p>
        </w:tc>
        <w:tc>
          <w:tcPr>
            <w:tcW w:w="3260" w:type="dxa"/>
            <w:tcBorders>
              <w:top w:val="single" w:sz="4" w:space="0" w:color="auto"/>
              <w:left w:val="single" w:sz="4" w:space="0" w:color="000000" w:themeColor="text1"/>
              <w:right w:val="single" w:sz="4" w:space="0" w:color="auto"/>
            </w:tcBorders>
          </w:tcPr>
          <w:p w14:paraId="11CCFEA2" w14:textId="77777777" w:rsidR="002134FA" w:rsidRPr="004232ED" w:rsidRDefault="002134FA" w:rsidP="002134FA">
            <w:r w:rsidRPr="004232ED">
              <w:rPr>
                <w:lang w:val="kk-KZ"/>
              </w:rPr>
              <w:t>ЖИЫНТЫҒЫ</w:t>
            </w:r>
            <w:r w:rsidRPr="004232ED">
              <w:t xml:space="preserve">                                      </w:t>
            </w:r>
          </w:p>
        </w:tc>
        <w:tc>
          <w:tcPr>
            <w:tcW w:w="2410" w:type="dxa"/>
            <w:tcBorders>
              <w:top w:val="single" w:sz="4" w:space="0" w:color="auto"/>
              <w:left w:val="single" w:sz="4" w:space="0" w:color="auto"/>
              <w:right w:val="single" w:sz="4" w:space="0" w:color="auto"/>
            </w:tcBorders>
          </w:tcPr>
          <w:p w14:paraId="00514953" w14:textId="77777777" w:rsidR="002134FA" w:rsidRPr="004232ED" w:rsidRDefault="002134FA" w:rsidP="002134FA">
            <w:r w:rsidRPr="004232ED">
              <w:t xml:space="preserve">100 </w:t>
            </w:r>
          </w:p>
        </w:tc>
      </w:tr>
    </w:tbl>
    <w:p w14:paraId="0A25A5D0" w14:textId="77777777" w:rsidR="002134FA" w:rsidRPr="004232ED" w:rsidRDefault="002134FA" w:rsidP="00955BF8">
      <w:pPr>
        <w:jc w:val="center"/>
      </w:pPr>
    </w:p>
    <w:p w14:paraId="2F7A3CC6" w14:textId="40189555" w:rsidR="00955BF8" w:rsidRPr="004232ED" w:rsidRDefault="00955BF8" w:rsidP="00955BF8">
      <w:pPr>
        <w:jc w:val="center"/>
      </w:pPr>
      <w:r w:rsidRPr="004232ED">
        <w:t>ОҚУ КУРСЫНЫҢ МАЗМҰНЫН ЖҮЗЕГЕ АСЫРУ КҮНТІЗБЕСІ (кестесі)</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809"/>
        <w:gridCol w:w="982"/>
        <w:gridCol w:w="850"/>
      </w:tblGrid>
      <w:tr w:rsidR="0042337E" w:rsidRPr="004232ED" w14:paraId="606FC40D" w14:textId="77777777" w:rsidTr="00AD384C">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7F7A4BB2" w14:textId="06B7380C" w:rsidR="0042337E" w:rsidRPr="004232ED" w:rsidRDefault="0042337E" w:rsidP="0042337E">
            <w:pPr>
              <w:jc w:val="center"/>
            </w:pPr>
            <w:r w:rsidRPr="004232ED">
              <w:rPr>
                <w:lang w:val="kk-KZ"/>
              </w:rPr>
              <w:t>Апта</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11B6EEB8" w14:textId="683621A5" w:rsidR="0042337E" w:rsidRPr="004232ED" w:rsidRDefault="0042337E" w:rsidP="0042337E">
            <w:pPr>
              <w:rPr>
                <w:lang w:val="kk-KZ"/>
              </w:rPr>
            </w:pPr>
            <w:r w:rsidRPr="004232ED">
              <w:rPr>
                <w:lang w:val="kk-KZ"/>
              </w:rPr>
              <w:t>Тақырып атауы</w:t>
            </w:r>
          </w:p>
        </w:tc>
        <w:tc>
          <w:tcPr>
            <w:tcW w:w="982" w:type="dxa"/>
            <w:tcBorders>
              <w:top w:val="single" w:sz="4" w:space="0" w:color="000000"/>
              <w:left w:val="single" w:sz="4" w:space="0" w:color="000000"/>
              <w:bottom w:val="single" w:sz="4" w:space="0" w:color="000000"/>
              <w:right w:val="single" w:sz="4" w:space="0" w:color="000000"/>
            </w:tcBorders>
            <w:shd w:val="clear" w:color="auto" w:fill="auto"/>
            <w:hideMark/>
          </w:tcPr>
          <w:p w14:paraId="52999888" w14:textId="775FCDB5" w:rsidR="0042337E" w:rsidRPr="004232ED" w:rsidRDefault="0042337E" w:rsidP="0042337E">
            <w:pPr>
              <w:jc w:val="center"/>
              <w:rPr>
                <w:lang w:val="kk-KZ"/>
              </w:rPr>
            </w:pPr>
            <w:r w:rsidRPr="004232ED">
              <w:rPr>
                <w:lang w:val="kk-KZ"/>
              </w:rPr>
              <w:t>Сағ.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8E5519B" w14:textId="77777777" w:rsidR="009A2FC7" w:rsidRDefault="0042337E" w:rsidP="0042337E">
            <w:pPr>
              <w:jc w:val="center"/>
              <w:rPr>
                <w:lang w:val="kk-KZ"/>
              </w:rPr>
            </w:pPr>
            <w:r w:rsidRPr="004232ED">
              <w:rPr>
                <w:lang w:val="kk-KZ"/>
              </w:rPr>
              <w:t>Мак.</w:t>
            </w:r>
          </w:p>
          <w:p w14:paraId="697D793D" w14:textId="15F73CD4" w:rsidR="0042337E" w:rsidRPr="004232ED" w:rsidRDefault="0042337E" w:rsidP="0042337E">
            <w:pPr>
              <w:jc w:val="center"/>
            </w:pPr>
            <w:r w:rsidRPr="004232ED">
              <w:rPr>
                <w:lang w:val="kk-KZ"/>
              </w:rPr>
              <w:t>балл</w:t>
            </w:r>
          </w:p>
        </w:tc>
      </w:tr>
      <w:tr w:rsidR="0042337E" w:rsidRPr="004232ED" w14:paraId="0A9837C7" w14:textId="77777777" w:rsidTr="00AD384C">
        <w:trPr>
          <w:trHeight w:val="7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ED85C0" w14:textId="2218C2FB" w:rsidR="0042337E" w:rsidRPr="004232ED" w:rsidRDefault="0042337E" w:rsidP="0042337E">
            <w:pPr>
              <w:tabs>
                <w:tab w:val="left" w:pos="1276"/>
              </w:tabs>
              <w:jc w:val="center"/>
              <w:rPr>
                <w:lang w:val="kk-KZ"/>
              </w:rPr>
            </w:pPr>
            <w:r w:rsidRPr="004232ED">
              <w:rPr>
                <w:lang w:val="kk-KZ"/>
              </w:rPr>
              <w:t>1</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63311C6C" w14:textId="3CCBFCDA" w:rsidR="0042337E" w:rsidRPr="004232ED" w:rsidRDefault="0042337E" w:rsidP="00671ABF">
            <w:pPr>
              <w:tabs>
                <w:tab w:val="left" w:pos="1276"/>
              </w:tabs>
              <w:snapToGrid w:val="0"/>
              <w:jc w:val="both"/>
              <w:rPr>
                <w:bCs/>
                <w:lang w:val="kk-KZ" w:eastAsia="ar-SA"/>
              </w:rPr>
            </w:pPr>
            <w:r w:rsidRPr="004232ED">
              <w:rPr>
                <w:lang w:val="kk-KZ"/>
              </w:rPr>
              <w:t>Дәріс 1</w:t>
            </w:r>
            <w:r w:rsidR="008C40AA">
              <w:t xml:space="preserve"> </w:t>
            </w:r>
            <w:r w:rsidR="008C40AA" w:rsidRPr="008C40AA">
              <w:rPr>
                <w:lang w:val="kk-KZ"/>
              </w:rPr>
              <w:t>Әлеуметтанудағы статистикалық талдаудың теориялық және әдіснамалық негіздері</w:t>
            </w:r>
          </w:p>
        </w:tc>
        <w:tc>
          <w:tcPr>
            <w:tcW w:w="982" w:type="dxa"/>
            <w:tcBorders>
              <w:top w:val="single" w:sz="4" w:space="0" w:color="000000"/>
              <w:left w:val="single" w:sz="4" w:space="0" w:color="auto"/>
              <w:bottom w:val="single" w:sz="4" w:space="0" w:color="000000"/>
              <w:right w:val="single" w:sz="4" w:space="0" w:color="auto"/>
            </w:tcBorders>
            <w:shd w:val="clear" w:color="auto" w:fill="auto"/>
            <w:hideMark/>
          </w:tcPr>
          <w:p w14:paraId="47AFC36D" w14:textId="63B2169A" w:rsidR="0042337E" w:rsidRPr="004232ED" w:rsidRDefault="00EF4480" w:rsidP="0042337E">
            <w:pPr>
              <w:jc w:val="center"/>
              <w:rPr>
                <w:lang w:val="kk-KZ"/>
              </w:rPr>
            </w:pPr>
            <w:r w:rsidRPr="004232ED">
              <w:rPr>
                <w:lang w:val="kk-KZ"/>
              </w:rPr>
              <w:t>1</w:t>
            </w:r>
          </w:p>
          <w:p w14:paraId="4E374CFF" w14:textId="17984585" w:rsidR="0042337E" w:rsidRPr="004232ED" w:rsidRDefault="0042337E" w:rsidP="0042337E">
            <w:pPr>
              <w:tabs>
                <w:tab w:val="left" w:pos="1276"/>
              </w:tabs>
              <w:jc w:val="center"/>
              <w:rPr>
                <w:lang w:val="ru-RU"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4CA0FD" w14:textId="1E89F283" w:rsidR="0042337E" w:rsidRPr="004232ED" w:rsidRDefault="0042337E" w:rsidP="0042337E">
            <w:pPr>
              <w:pStyle w:val="a3"/>
              <w:tabs>
                <w:tab w:val="left" w:pos="426"/>
              </w:tabs>
              <w:autoSpaceDE w:val="0"/>
              <w:autoSpaceDN w:val="0"/>
              <w:adjustRightInd w:val="0"/>
              <w:ind w:left="0"/>
              <w:contextualSpacing w:val="0"/>
              <w:jc w:val="both"/>
              <w:rPr>
                <w:rFonts w:ascii="Times New Roman" w:hAnsi="Times New Roman"/>
                <w:sz w:val="24"/>
                <w:szCs w:val="24"/>
                <w:lang w:val="kk-KZ"/>
              </w:rPr>
            </w:pPr>
          </w:p>
          <w:p w14:paraId="3A91B192" w14:textId="3CE90AB5" w:rsidR="0042337E" w:rsidRPr="004232ED" w:rsidRDefault="0042337E" w:rsidP="0042337E">
            <w:pPr>
              <w:tabs>
                <w:tab w:val="left" w:pos="1276"/>
              </w:tabs>
              <w:jc w:val="center"/>
              <w:rPr>
                <w:lang w:val="kk-KZ"/>
              </w:rPr>
            </w:pPr>
          </w:p>
        </w:tc>
      </w:tr>
      <w:tr w:rsidR="0042337E" w:rsidRPr="004232ED" w14:paraId="714E7B54" w14:textId="77777777" w:rsidTr="00AD384C">
        <w:trPr>
          <w:trHeight w:val="40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A08066" w14:textId="77777777" w:rsidR="0042337E" w:rsidRPr="004232ED" w:rsidRDefault="0042337E" w:rsidP="0042337E">
            <w:pPr>
              <w:tabs>
                <w:tab w:val="left" w:pos="1276"/>
              </w:tabs>
              <w:jc w:val="center"/>
              <w:rPr>
                <w:lang w:val="kk-KZ"/>
              </w:rPr>
            </w:pPr>
            <w:r w:rsidRPr="004232ED">
              <w:rPr>
                <w:lang w:val="kk-KZ"/>
              </w:rPr>
              <w:t>1</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1335A878" w14:textId="77777777" w:rsidR="004A4018" w:rsidRPr="004A4018" w:rsidRDefault="0042337E" w:rsidP="004A4018">
            <w:pPr>
              <w:autoSpaceDE w:val="0"/>
              <w:autoSpaceDN w:val="0"/>
              <w:adjustRightInd w:val="0"/>
              <w:jc w:val="both"/>
              <w:rPr>
                <w:lang w:val="kk-KZ"/>
              </w:rPr>
            </w:pPr>
            <w:r w:rsidRPr="004232ED">
              <w:rPr>
                <w:lang w:val="kk-KZ"/>
              </w:rPr>
              <w:t xml:space="preserve">Семинар 1. </w:t>
            </w:r>
            <w:r w:rsidR="008C40AA" w:rsidRPr="008C40AA">
              <w:rPr>
                <w:lang w:val="kk-KZ"/>
              </w:rPr>
              <w:t>Әлеуметтік зерттеулердегі статистикалық талдаудың рөлі мен маңызы</w:t>
            </w:r>
            <w:r w:rsidR="004A4018">
              <w:rPr>
                <w:lang w:val="kk-KZ"/>
              </w:rPr>
              <w:t xml:space="preserve"> </w:t>
            </w:r>
            <w:r w:rsidR="004A4018" w:rsidRPr="004A4018">
              <w:rPr>
                <w:lang w:val="kk-KZ"/>
              </w:rPr>
              <w:t>Әлеуметтік зерттеулердегі статистикалық қателерді талдау.</w:t>
            </w:r>
          </w:p>
          <w:p w14:paraId="046A77E4" w14:textId="0C8CC4B6" w:rsidR="0042337E" w:rsidRPr="004232ED" w:rsidRDefault="004A4018" w:rsidP="004A4018">
            <w:pPr>
              <w:autoSpaceDE w:val="0"/>
              <w:autoSpaceDN w:val="0"/>
              <w:adjustRightInd w:val="0"/>
              <w:jc w:val="both"/>
            </w:pPr>
            <w:r w:rsidRPr="004A4018">
              <w:rPr>
                <w:lang w:val="kk-KZ"/>
              </w:rPr>
              <w:t>Сандық және сапалық зерттеу нәтижелерін салыстыру.</w:t>
            </w:r>
          </w:p>
        </w:tc>
        <w:tc>
          <w:tcPr>
            <w:tcW w:w="982" w:type="dxa"/>
            <w:tcBorders>
              <w:top w:val="single" w:sz="4" w:space="0" w:color="000000"/>
              <w:left w:val="single" w:sz="4" w:space="0" w:color="auto"/>
              <w:bottom w:val="single" w:sz="4" w:space="0" w:color="000000"/>
              <w:right w:val="single" w:sz="4" w:space="0" w:color="auto"/>
            </w:tcBorders>
            <w:shd w:val="clear" w:color="auto" w:fill="auto"/>
            <w:hideMark/>
          </w:tcPr>
          <w:p w14:paraId="55287DAF" w14:textId="262F2735" w:rsidR="0042337E" w:rsidRPr="004232ED" w:rsidRDefault="005D731F" w:rsidP="0042337E">
            <w:pPr>
              <w:tabs>
                <w:tab w:val="left" w:pos="1276"/>
              </w:tabs>
              <w:jc w:val="center"/>
              <w:rPr>
                <w:lang w:eastAsia="en-US"/>
              </w:rP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D6A88DB" w14:textId="687D2BD3" w:rsidR="0042337E" w:rsidRPr="004232ED" w:rsidRDefault="0042337E" w:rsidP="0042337E">
            <w:pPr>
              <w:tabs>
                <w:tab w:val="left" w:pos="1276"/>
              </w:tabs>
              <w:jc w:val="center"/>
            </w:pPr>
          </w:p>
        </w:tc>
      </w:tr>
      <w:tr w:rsidR="0042337E" w:rsidRPr="004232ED" w14:paraId="475BBF05"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ADE2E7D" w14:textId="4E7C6055" w:rsidR="0042337E" w:rsidRPr="004232ED" w:rsidRDefault="0042337E" w:rsidP="0042337E">
            <w:pPr>
              <w:jc w:val="center"/>
              <w:rPr>
                <w:lang w:val="kk-KZ"/>
              </w:rPr>
            </w:pPr>
            <w:r w:rsidRPr="004232ED">
              <w:t>2</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68AA5DAE" w14:textId="51ECA979" w:rsidR="0042337E" w:rsidRPr="004232ED" w:rsidRDefault="0042337E" w:rsidP="0042337E">
            <w:pPr>
              <w:autoSpaceDE w:val="0"/>
              <w:autoSpaceDN w:val="0"/>
              <w:adjustRightInd w:val="0"/>
              <w:ind w:right="-380"/>
              <w:jc w:val="both"/>
              <w:rPr>
                <w:rFonts w:eastAsiaTheme="minorHAnsi"/>
                <w:lang w:eastAsia="en-US"/>
              </w:rPr>
            </w:pPr>
            <w:r w:rsidRPr="004232ED">
              <w:rPr>
                <w:lang w:val="kk-KZ"/>
              </w:rPr>
              <w:t>Дәріс2.</w:t>
            </w:r>
            <w:r w:rsidR="00671ABF">
              <w:t xml:space="preserve"> </w:t>
            </w:r>
            <w:r w:rsidR="008C40AA">
              <w:t>Әлеуметтік деректердің табиғаты, өлшеу деңгейлері және айнымалылар</w:t>
            </w:r>
            <w:r w:rsidR="008C40AA" w:rsidRPr="008C40AA">
              <w:t xml:space="preserve"> </w:t>
            </w:r>
            <w:r w:rsidR="00671ABF">
              <w:t>Әлеуметтік өлшеудің философиялық және әдіснамалық негіздері</w:t>
            </w:r>
            <w:r w:rsidR="00671ABF" w:rsidRPr="004232ED">
              <w:rPr>
                <w:lang w:val="kk-KZ"/>
              </w:rPr>
              <w:t xml:space="preserve"> </w:t>
            </w:r>
            <w:r w:rsidRPr="004232ED">
              <w:rPr>
                <w:lang w:val="kk-KZ"/>
              </w:rPr>
              <w:t>Әлеуметтанулық айнымалылар, шкалалар қасиеттерінің клас</w:t>
            </w:r>
            <w:r w:rsidRPr="004232ED">
              <w:t>сификациясы</w:t>
            </w:r>
          </w:p>
        </w:tc>
        <w:tc>
          <w:tcPr>
            <w:tcW w:w="982" w:type="dxa"/>
            <w:tcBorders>
              <w:top w:val="single" w:sz="4" w:space="0" w:color="000000"/>
              <w:left w:val="single" w:sz="4" w:space="0" w:color="000000"/>
              <w:bottom w:val="single" w:sz="4" w:space="0" w:color="000000"/>
              <w:right w:val="single" w:sz="4" w:space="0" w:color="000000"/>
            </w:tcBorders>
            <w:shd w:val="clear" w:color="auto" w:fill="auto"/>
            <w:hideMark/>
          </w:tcPr>
          <w:p w14:paraId="645D161D" w14:textId="79125D32" w:rsidR="0042337E" w:rsidRPr="004232ED" w:rsidRDefault="00EF4480" w:rsidP="0042337E">
            <w:pPr>
              <w:jc w:val="center"/>
              <w:rPr>
                <w:lang w:val="kk-KZ"/>
              </w:rPr>
            </w:pPr>
            <w:r w:rsidRPr="004232ED">
              <w:rPr>
                <w:lang w:val="kk-KZ"/>
              </w:rPr>
              <w:t>1</w:t>
            </w:r>
          </w:p>
          <w:p w14:paraId="50ABC19B" w14:textId="5401CE88" w:rsidR="0042337E" w:rsidRPr="004232ED" w:rsidRDefault="0042337E" w:rsidP="0042337E">
            <w:pPr>
              <w:jc w:val="center"/>
              <w:rPr>
                <w:lang w:val="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2F4A66" w14:textId="25BE9D4D" w:rsidR="0042337E" w:rsidRPr="004232ED" w:rsidRDefault="0042337E" w:rsidP="0042337E">
            <w:pPr>
              <w:jc w:val="center"/>
              <w:rPr>
                <w:lang w:val="kk-KZ"/>
              </w:rPr>
            </w:pPr>
          </w:p>
        </w:tc>
      </w:tr>
      <w:tr w:rsidR="0042337E" w:rsidRPr="004232ED" w14:paraId="3B220183"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BC0AF8" w14:textId="77777777" w:rsidR="0042337E" w:rsidRPr="004232ED" w:rsidRDefault="0042337E" w:rsidP="0042337E">
            <w:pPr>
              <w:jc w:val="center"/>
              <w:rPr>
                <w:lang w:val="kk-KZ"/>
              </w:rPr>
            </w:pPr>
            <w:r w:rsidRPr="004232ED">
              <w:rPr>
                <w:lang w:val="kk-KZ"/>
              </w:rPr>
              <w:t>2</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070FC6FE" w14:textId="71FFCEB1" w:rsidR="004A4018" w:rsidRPr="004A4018" w:rsidRDefault="0042337E" w:rsidP="004A4018">
            <w:pPr>
              <w:jc w:val="both"/>
              <w:rPr>
                <w:lang w:val="kk-KZ"/>
              </w:rPr>
            </w:pPr>
            <w:r w:rsidRPr="004232ED">
              <w:rPr>
                <w:lang w:val="kk-KZ"/>
              </w:rPr>
              <w:t xml:space="preserve">Семинар 2. </w:t>
            </w:r>
            <w:r w:rsidR="008C40AA" w:rsidRPr="008C40AA">
              <w:rPr>
                <w:lang w:val="kk-KZ"/>
              </w:rPr>
              <w:t>Айнымалыларды анықтау және операционализациялау</w:t>
            </w:r>
            <w:r w:rsidR="004A4018">
              <w:t xml:space="preserve"> </w:t>
            </w:r>
            <w:r w:rsidR="004A4018" w:rsidRPr="004A4018">
              <w:rPr>
                <w:lang w:val="kk-KZ"/>
              </w:rPr>
              <w:t>Номиналдық, реттік, интервалдық және қатынастық шкалаларды анықтау.</w:t>
            </w:r>
          </w:p>
          <w:p w14:paraId="39FD9201" w14:textId="0351BE57" w:rsidR="0042337E" w:rsidRPr="004232ED" w:rsidRDefault="004A4018" w:rsidP="004A4018">
            <w:pPr>
              <w:jc w:val="both"/>
            </w:pPr>
            <w:r w:rsidRPr="004A4018">
              <w:rPr>
                <w:lang w:val="kk-KZ"/>
              </w:rPr>
              <w:t>Әлеуметтік сауалнама сұрақтарын айнымалыларға айналдыру.</w:t>
            </w:r>
          </w:p>
        </w:tc>
        <w:tc>
          <w:tcPr>
            <w:tcW w:w="982" w:type="dxa"/>
            <w:tcBorders>
              <w:top w:val="single" w:sz="4" w:space="0" w:color="000000"/>
              <w:left w:val="single" w:sz="4" w:space="0" w:color="000000"/>
              <w:bottom w:val="single" w:sz="4" w:space="0" w:color="000000"/>
              <w:right w:val="single" w:sz="4" w:space="0" w:color="000000"/>
            </w:tcBorders>
            <w:shd w:val="clear" w:color="auto" w:fill="auto"/>
            <w:hideMark/>
          </w:tcPr>
          <w:p w14:paraId="406C27AB" w14:textId="29637728" w:rsidR="0042337E" w:rsidRPr="004232ED" w:rsidRDefault="00AD384C" w:rsidP="0042337E">
            <w:pPr>
              <w:jc w:val="center"/>
              <w:rPr>
                <w:lang w:eastAsia="en-US"/>
              </w:rP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3A9228" w14:textId="1CA54C12" w:rsidR="0042337E" w:rsidRPr="004232ED" w:rsidRDefault="0042337E" w:rsidP="0042337E">
            <w:pPr>
              <w:jc w:val="center"/>
            </w:pPr>
          </w:p>
        </w:tc>
      </w:tr>
      <w:tr w:rsidR="0042337E" w:rsidRPr="004232ED" w14:paraId="267EFDDE"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2A0CBEB" w14:textId="7D7E645D" w:rsidR="0042337E" w:rsidRPr="004232ED" w:rsidRDefault="0042337E" w:rsidP="0042337E">
            <w:pPr>
              <w:jc w:val="center"/>
              <w:rPr>
                <w:lang w:val="en-US"/>
              </w:rPr>
            </w:pPr>
            <w:r w:rsidRPr="004232ED">
              <w:rPr>
                <w:lang w:val="kk-KZ"/>
              </w:rPr>
              <w:t>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5D5C903D" w14:textId="74CAD771" w:rsidR="00671ABF" w:rsidRDefault="0042337E" w:rsidP="00671ABF">
            <w:pPr>
              <w:pStyle w:val="a9"/>
              <w:spacing w:before="0" w:beforeAutospacing="0" w:after="0" w:afterAutospacing="0"/>
            </w:pPr>
            <w:r w:rsidRPr="004232ED">
              <w:rPr>
                <w:lang w:val="kk-KZ"/>
              </w:rPr>
              <w:t>Дәріс 3.</w:t>
            </w:r>
            <w:r w:rsidR="008C40AA">
              <w:t xml:space="preserve"> Әлеуметтік зерттеулердегі деректерді жинау, кодтау және деректер базасын құру</w:t>
            </w:r>
            <w:r w:rsidR="00671ABF">
              <w:t>.</w:t>
            </w:r>
          </w:p>
          <w:p w14:paraId="0DBBBB3C" w14:textId="3BF8D4CA" w:rsidR="0042337E" w:rsidRPr="00671ABF" w:rsidRDefault="0042337E" w:rsidP="0042337E">
            <w:pPr>
              <w:snapToGrid w:val="0"/>
              <w:jc w:val="both"/>
              <w:rPr>
                <w:bCs/>
                <w:lang w:eastAsia="ar-SA"/>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A449B15" w14:textId="6ED3FA8F" w:rsidR="0042337E" w:rsidRPr="004232ED" w:rsidRDefault="00EF4480" w:rsidP="0042337E">
            <w:pPr>
              <w:jc w:val="center"/>
              <w:rPr>
                <w:lang w:val="ru-RU"/>
              </w:rPr>
            </w:pPr>
            <w:r w:rsidRPr="004232ED">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FE627A" w14:textId="0C6411C1" w:rsidR="0042337E" w:rsidRPr="004232ED" w:rsidRDefault="0042337E" w:rsidP="0042337E">
            <w:pPr>
              <w:jc w:val="center"/>
              <w:rPr>
                <w:lang w:val="kk-KZ"/>
              </w:rPr>
            </w:pPr>
          </w:p>
        </w:tc>
      </w:tr>
      <w:tr w:rsidR="0042337E" w:rsidRPr="004232ED" w14:paraId="313D3D01" w14:textId="77777777" w:rsidTr="00AD384C">
        <w:trPr>
          <w:trHeight w:val="558"/>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DDE697" w14:textId="77777777" w:rsidR="0042337E" w:rsidRPr="004232ED" w:rsidRDefault="0042337E" w:rsidP="0042337E">
            <w:pPr>
              <w:jc w:val="center"/>
              <w:rPr>
                <w:lang w:val="en-US"/>
              </w:rPr>
            </w:pPr>
            <w:r w:rsidRPr="004232ED">
              <w:rPr>
                <w:lang w:val="en-US"/>
              </w:rPr>
              <w:t>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771FB2A" w14:textId="4E723C2E" w:rsidR="004A4018" w:rsidRPr="004A4018" w:rsidRDefault="0042337E" w:rsidP="004A4018">
            <w:pPr>
              <w:autoSpaceDE w:val="0"/>
              <w:autoSpaceDN w:val="0"/>
              <w:adjustRightInd w:val="0"/>
              <w:jc w:val="both"/>
              <w:rPr>
                <w:lang w:val="kk-KZ"/>
              </w:rPr>
            </w:pPr>
            <w:r w:rsidRPr="004232ED">
              <w:rPr>
                <w:lang w:val="kk-KZ"/>
              </w:rPr>
              <w:t xml:space="preserve">Семинар 3. </w:t>
            </w:r>
            <w:r w:rsidR="008C40AA" w:rsidRPr="008C40AA">
              <w:rPr>
                <w:lang w:val="kk-KZ"/>
              </w:rPr>
              <w:t>Анкета деректерін кодтау және деректер матрицасын әзірлеу</w:t>
            </w:r>
            <w:r w:rsidR="004A4018">
              <w:t xml:space="preserve"> </w:t>
            </w:r>
            <w:r w:rsidR="004A4018" w:rsidRPr="004A4018">
              <w:rPr>
                <w:lang w:val="kk-KZ"/>
              </w:rPr>
              <w:t>SPSS немесе R бағдарламасына деректер енгізу.</w:t>
            </w:r>
          </w:p>
          <w:p w14:paraId="0BE430DC" w14:textId="7ABD6254" w:rsidR="0042337E" w:rsidRPr="004232ED" w:rsidRDefault="004A4018" w:rsidP="004A4018">
            <w:pPr>
              <w:autoSpaceDE w:val="0"/>
              <w:autoSpaceDN w:val="0"/>
              <w:adjustRightInd w:val="0"/>
              <w:jc w:val="both"/>
            </w:pPr>
            <w:r w:rsidRPr="004A4018">
              <w:rPr>
                <w:lang w:val="kk-KZ"/>
              </w:rPr>
              <w:t>Кодтау кестесін әзірлеу.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84E4401" w14:textId="73309E1B" w:rsidR="0042337E" w:rsidRPr="004232ED" w:rsidRDefault="00AD384C" w:rsidP="0042337E">
            <w:pPr>
              <w:jc w:val="cente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93A705" w14:textId="7609C9F7" w:rsidR="0042337E" w:rsidRPr="004232ED" w:rsidRDefault="0042337E" w:rsidP="0042337E">
            <w:pPr>
              <w:jc w:val="center"/>
            </w:pPr>
          </w:p>
        </w:tc>
      </w:tr>
      <w:tr w:rsidR="0042337E" w:rsidRPr="004232ED" w14:paraId="04B742C5"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5C9AEB" w14:textId="1735DE31" w:rsidR="0042337E" w:rsidRPr="004232ED" w:rsidRDefault="0042337E" w:rsidP="0042337E">
            <w:pPr>
              <w:jc w:val="center"/>
            </w:pPr>
            <w:r w:rsidRPr="004232ED">
              <w:rPr>
                <w:lang w:val="kk-KZ"/>
              </w:rPr>
              <w:t>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5AFF61A" w14:textId="1FE5C66D" w:rsidR="0042337E" w:rsidRPr="004232ED" w:rsidRDefault="0042337E" w:rsidP="00671ABF">
            <w:pPr>
              <w:pStyle w:val="a9"/>
              <w:spacing w:before="0" w:beforeAutospacing="0" w:after="0" w:afterAutospacing="0"/>
              <w:rPr>
                <w:lang w:val="kk-KZ" w:eastAsia="en-US"/>
              </w:rPr>
            </w:pPr>
            <w:r w:rsidRPr="004232ED">
              <w:rPr>
                <w:lang w:val="kk-KZ"/>
              </w:rPr>
              <w:t xml:space="preserve">Дәріс 4. </w:t>
            </w:r>
            <w:r w:rsidR="008C40AA" w:rsidRPr="008C40AA">
              <w:rPr>
                <w:lang w:val="kk-KZ"/>
              </w:rPr>
              <w:t>Деректерді алдын ала өңдеу және сапасын бағалау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01E6E36" w14:textId="25A4D78D" w:rsidR="0042337E" w:rsidRPr="004232ED" w:rsidRDefault="00EF4480" w:rsidP="0042337E">
            <w:pPr>
              <w:jc w:val="center"/>
              <w:rPr>
                <w:lang w:val="ru-RU"/>
              </w:rPr>
            </w:pPr>
            <w:r w:rsidRPr="004232ED">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76D95F" w14:textId="2AEC4155" w:rsidR="0042337E" w:rsidRPr="004232ED" w:rsidRDefault="0042337E" w:rsidP="0042337E">
            <w:pPr>
              <w:jc w:val="center"/>
              <w:rPr>
                <w:lang w:val="kk-KZ"/>
              </w:rPr>
            </w:pPr>
          </w:p>
        </w:tc>
      </w:tr>
      <w:tr w:rsidR="0042337E" w:rsidRPr="004232ED" w14:paraId="6823CE94"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5892EDA" w14:textId="77777777" w:rsidR="0042337E" w:rsidRPr="004232ED" w:rsidRDefault="0042337E" w:rsidP="0042337E">
            <w:pPr>
              <w:jc w:val="center"/>
            </w:pPr>
            <w:r w:rsidRPr="004232ED">
              <w:t>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2D9F670A" w14:textId="6A2B8E39" w:rsidR="004A4018" w:rsidRPr="004A4018" w:rsidRDefault="0042337E" w:rsidP="004A4018">
            <w:pPr>
              <w:snapToGrid w:val="0"/>
              <w:jc w:val="both"/>
              <w:rPr>
                <w:lang w:val="kk-KZ"/>
              </w:rPr>
            </w:pPr>
            <w:r w:rsidRPr="004232ED">
              <w:rPr>
                <w:lang w:val="kk-KZ"/>
              </w:rPr>
              <w:t xml:space="preserve">Семинар 4. </w:t>
            </w:r>
            <w:r w:rsidR="008C40AA" w:rsidRPr="008C40AA">
              <w:rPr>
                <w:lang w:val="kk-KZ"/>
              </w:rPr>
              <w:t>Жіберілген мәндерді анықтау және түзету тәсілдері</w:t>
            </w:r>
            <w:r w:rsidR="004A4018">
              <w:t xml:space="preserve"> </w:t>
            </w:r>
            <w:r w:rsidR="004A4018" w:rsidRPr="004A4018">
              <w:rPr>
                <w:lang w:val="kk-KZ"/>
              </w:rPr>
              <w:t>Missing values анықтау.</w:t>
            </w:r>
          </w:p>
          <w:p w14:paraId="7AD705E8" w14:textId="5740C0A6" w:rsidR="0042337E" w:rsidRPr="004232ED" w:rsidRDefault="004A4018" w:rsidP="004A4018">
            <w:pPr>
              <w:snapToGrid w:val="0"/>
              <w:jc w:val="both"/>
              <w:rPr>
                <w:rFonts w:eastAsia="Calibri"/>
                <w:bCs/>
                <w:lang w:eastAsia="en-US"/>
              </w:rPr>
            </w:pPr>
            <w:r w:rsidRPr="004A4018">
              <w:rPr>
                <w:lang w:val="kk-KZ"/>
              </w:rPr>
              <w:t>Outliers талдау.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33E1151" w14:textId="2C663677" w:rsidR="0042337E" w:rsidRPr="004232ED" w:rsidRDefault="00AD384C" w:rsidP="0042337E">
            <w:pPr>
              <w:jc w:val="cente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2B3BE0" w14:textId="44932A0D" w:rsidR="0042337E" w:rsidRPr="004232ED" w:rsidRDefault="00AD384C" w:rsidP="0042337E">
            <w:pPr>
              <w:jc w:val="center"/>
            </w:pPr>
            <w:r>
              <w:rPr>
                <w:lang w:val="kk-KZ"/>
              </w:rPr>
              <w:t>10</w:t>
            </w:r>
          </w:p>
        </w:tc>
      </w:tr>
      <w:tr w:rsidR="005D731F" w:rsidRPr="004232ED" w14:paraId="399C9912"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F8E683" w14:textId="77777777" w:rsidR="005D731F" w:rsidRPr="004232ED" w:rsidRDefault="005D731F" w:rsidP="0042337E">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7AFF713" w14:textId="0BE3792F" w:rsidR="005D731F" w:rsidRPr="004232ED" w:rsidRDefault="009A2FC7" w:rsidP="0070019C">
            <w:pPr>
              <w:snapToGrid w:val="0"/>
              <w:jc w:val="both"/>
              <w:rPr>
                <w:lang w:val="kk-KZ"/>
              </w:rPr>
            </w:pPr>
            <w:r>
              <w:rPr>
                <w:lang w:val="kk-KZ"/>
              </w:rPr>
              <w:t xml:space="preserve">БОӨЖ 1 БӨЖ 1 Кеңес беру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4A65251" w14:textId="77777777" w:rsidR="005D731F" w:rsidRPr="004232ED" w:rsidRDefault="005D731F" w:rsidP="0042337E">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B0D308" w14:textId="77777777" w:rsidR="005D731F" w:rsidRPr="004232ED" w:rsidRDefault="005D731F" w:rsidP="0042337E">
            <w:pPr>
              <w:jc w:val="center"/>
              <w:rPr>
                <w:lang w:val="kk-KZ"/>
              </w:rPr>
            </w:pPr>
          </w:p>
        </w:tc>
      </w:tr>
      <w:tr w:rsidR="0042337E" w:rsidRPr="004232ED" w14:paraId="606BBEA3"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0B8DFED" w14:textId="73E8447B" w:rsidR="0042337E" w:rsidRPr="004232ED" w:rsidRDefault="0042337E" w:rsidP="0042337E">
            <w:pPr>
              <w:jc w:val="center"/>
            </w:pPr>
            <w:r w:rsidRPr="004232ED">
              <w:rPr>
                <w:lang w:val="kk-KZ"/>
              </w:rPr>
              <w:t>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F7370FA" w14:textId="18F0E700" w:rsidR="0042337E" w:rsidRPr="004232ED" w:rsidRDefault="0042337E" w:rsidP="0070019C">
            <w:pPr>
              <w:snapToGrid w:val="0"/>
              <w:jc w:val="both"/>
              <w:rPr>
                <w:rFonts w:eastAsia="Calibri"/>
                <w:bCs/>
                <w:lang w:val="kk-KZ" w:eastAsia="en-US"/>
              </w:rPr>
            </w:pPr>
            <w:r w:rsidRPr="004232ED">
              <w:rPr>
                <w:lang w:val="kk-KZ"/>
              </w:rPr>
              <w:t xml:space="preserve">Дәріс 5. </w:t>
            </w:r>
            <w:r w:rsidR="008C40AA" w:rsidRPr="008C40AA">
              <w:rPr>
                <w:lang w:val="kk-KZ"/>
              </w:rPr>
              <w:t>Сипаттамалық статистика: орталық тенденция көрсеткіштері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EC4ABAE" w14:textId="3F88E057" w:rsidR="0042337E" w:rsidRPr="004232ED" w:rsidRDefault="00EF4480" w:rsidP="0042337E">
            <w:r w:rsidRPr="004232ED">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FB0B9A" w14:textId="5CC11C32" w:rsidR="0042337E" w:rsidRPr="004232ED" w:rsidRDefault="0042337E" w:rsidP="0042337E">
            <w:pPr>
              <w:jc w:val="center"/>
              <w:rPr>
                <w:lang w:val="kk-KZ"/>
              </w:rPr>
            </w:pPr>
          </w:p>
        </w:tc>
      </w:tr>
      <w:tr w:rsidR="0042337E" w:rsidRPr="004232ED" w14:paraId="732CAB25"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D5440" w14:textId="77777777" w:rsidR="0042337E" w:rsidRPr="004232ED" w:rsidRDefault="0042337E" w:rsidP="0042337E">
            <w:pPr>
              <w:jc w:val="center"/>
            </w:pPr>
            <w:r w:rsidRPr="004232ED">
              <w:t>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28F929D" w14:textId="570B3848" w:rsidR="00671ABF" w:rsidRDefault="0042337E" w:rsidP="004A4018">
            <w:pPr>
              <w:pStyle w:val="a9"/>
            </w:pPr>
            <w:r w:rsidRPr="004232ED">
              <w:rPr>
                <w:lang w:val="kk-KZ"/>
              </w:rPr>
              <w:t xml:space="preserve">Семинар 5. </w:t>
            </w:r>
            <w:r w:rsidR="008C40AA" w:rsidRPr="008C40AA">
              <w:rPr>
                <w:lang w:val="kk-KZ"/>
              </w:rPr>
              <w:t>Орташа мән, медиана және моданы есептеу және интерпретациялау</w:t>
            </w:r>
            <w:r w:rsidR="004A4018">
              <w:t xml:space="preserve"> </w:t>
            </w:r>
            <w:r w:rsidR="004A4018" w:rsidRPr="004A4018">
              <w:rPr>
                <w:lang w:val="kk-KZ"/>
              </w:rPr>
              <w:t>Сипаттамалық статистика есептеу.Әлеуметтік топтар бойынша көрсеткіштерді салыстыру.</w:t>
            </w:r>
          </w:p>
          <w:p w14:paraId="0315D759" w14:textId="6E18607A" w:rsidR="0042337E" w:rsidRPr="004232ED" w:rsidRDefault="0042337E" w:rsidP="0042337E">
            <w:pPr>
              <w:snapToGrid w:val="0"/>
              <w:jc w:val="both"/>
              <w:rPr>
                <w:rFonts w:eastAsia="Calibri"/>
                <w:bCs/>
                <w:lang w:eastAsia="en-US"/>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1B028A1" w14:textId="1F1C9F69" w:rsidR="0042337E" w:rsidRPr="004232ED" w:rsidRDefault="00AD384C" w:rsidP="0042337E">
            <w:pPr>
              <w:jc w:val="center"/>
              <w:rPr>
                <w:lang w:val="ru-RU"/>
              </w:rP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135479" w14:textId="12440965" w:rsidR="0042337E" w:rsidRPr="004232ED" w:rsidRDefault="00AD384C" w:rsidP="0042337E">
            <w:pPr>
              <w:jc w:val="center"/>
              <w:rPr>
                <w:lang w:val="kk-KZ"/>
              </w:rPr>
            </w:pPr>
            <w:r>
              <w:rPr>
                <w:lang w:val="kk-KZ"/>
              </w:rPr>
              <w:t>10</w:t>
            </w:r>
          </w:p>
        </w:tc>
      </w:tr>
      <w:tr w:rsidR="0042337E" w:rsidRPr="004232ED" w14:paraId="2C16A5E5"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AEA374" w14:textId="77777777" w:rsidR="0042337E" w:rsidRPr="004232ED" w:rsidRDefault="0042337E" w:rsidP="0042337E">
            <w:pPr>
              <w:jc w:val="center"/>
            </w:pPr>
            <w:r w:rsidRPr="004232ED">
              <w:t>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2DC15A1B" w14:textId="7E85FD65" w:rsidR="0042337E" w:rsidRPr="004232ED" w:rsidRDefault="009A2FC7" w:rsidP="005D731F">
            <w:pPr>
              <w:pStyle w:val="20"/>
              <w:spacing w:after="0" w:line="240" w:lineRule="auto"/>
              <w:jc w:val="both"/>
              <w:rPr>
                <w:lang w:val="ru-KZ" w:eastAsia="ru-RU"/>
              </w:rPr>
            </w:pPr>
            <w:r>
              <w:rPr>
                <w:i/>
                <w:lang w:val="kk-KZ"/>
              </w:rPr>
              <w:t>Б</w:t>
            </w:r>
            <w:r w:rsidR="005D731F">
              <w:rPr>
                <w:i/>
                <w:lang w:val="kk-KZ"/>
              </w:rPr>
              <w:t>ӨЖ 1</w:t>
            </w:r>
            <w:r w:rsidR="0042337E" w:rsidRPr="004232ED">
              <w:rPr>
                <w:i/>
                <w:lang w:val="kk-KZ"/>
              </w:rPr>
              <w:t xml:space="preserve">. </w:t>
            </w:r>
            <w:r w:rsidR="006B4C0F" w:rsidRPr="006B4C0F">
              <w:rPr>
                <w:lang w:val="kk-KZ"/>
              </w:rPr>
              <w:t>Әлеуметтанулық зерттеулердегі статистикалық әдістерге әдебиеттерге шолу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EB18F43" w14:textId="569C89B0" w:rsidR="0042337E" w:rsidRPr="004232ED" w:rsidRDefault="0042337E" w:rsidP="0042337E">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D1BBFB" w14:textId="1379EF24" w:rsidR="0042337E" w:rsidRPr="004232ED" w:rsidRDefault="0042337E" w:rsidP="0042337E">
            <w:pPr>
              <w:jc w:val="center"/>
            </w:pPr>
            <w:r w:rsidRPr="004232ED">
              <w:rPr>
                <w:lang w:val="en-US"/>
              </w:rPr>
              <w:t>25</w:t>
            </w:r>
          </w:p>
        </w:tc>
      </w:tr>
      <w:tr w:rsidR="0042337E" w:rsidRPr="004232ED" w14:paraId="354BC9A5"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DB7845A" w14:textId="3447F0D4" w:rsidR="0042337E" w:rsidRPr="004232ED" w:rsidRDefault="0042337E" w:rsidP="0042337E">
            <w:pPr>
              <w:jc w:val="center"/>
            </w:pPr>
            <w:r w:rsidRPr="004232ED">
              <w:rPr>
                <w:lang w:val="kk-KZ"/>
              </w:rPr>
              <w:t>6</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45D4990" w14:textId="75F54BC5" w:rsidR="0042337E" w:rsidRPr="004232ED" w:rsidRDefault="0042337E" w:rsidP="00671ABF">
            <w:pPr>
              <w:pStyle w:val="a9"/>
              <w:spacing w:before="0" w:beforeAutospacing="0" w:after="0" w:afterAutospacing="0"/>
            </w:pPr>
            <w:r w:rsidRPr="004232ED">
              <w:rPr>
                <w:lang w:val="kk-KZ"/>
              </w:rPr>
              <w:t>Дәріс 6.</w:t>
            </w:r>
            <w:r w:rsidR="00671ABF">
              <w:t xml:space="preserve"> </w:t>
            </w:r>
            <w:r w:rsidR="008C40AA">
              <w:t>Вариация көрсеткіштері және үлестірім сипаттамалары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E45A5A4" w14:textId="14B74ADC" w:rsidR="0042337E" w:rsidRPr="004232ED" w:rsidRDefault="00EF4480" w:rsidP="0042337E">
            <w:pPr>
              <w:jc w:val="center"/>
            </w:pPr>
            <w:r w:rsidRPr="004232ED">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F057BF" w14:textId="57291F4A" w:rsidR="0042337E" w:rsidRPr="004232ED" w:rsidRDefault="0042337E" w:rsidP="0042337E">
            <w:pPr>
              <w:jc w:val="center"/>
              <w:rPr>
                <w:lang w:val="kk-KZ"/>
              </w:rPr>
            </w:pPr>
          </w:p>
        </w:tc>
      </w:tr>
      <w:tr w:rsidR="0042337E" w:rsidRPr="004232ED" w14:paraId="23C58E7D"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BF748" w14:textId="6EEEB331" w:rsidR="0042337E" w:rsidRPr="004232ED" w:rsidRDefault="0042337E" w:rsidP="0042337E">
            <w:pPr>
              <w:jc w:val="center"/>
            </w:pPr>
            <w:r w:rsidRPr="004232ED">
              <w:t>6</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0051CFA" w14:textId="77777777" w:rsidR="004A4018" w:rsidRPr="004A4018" w:rsidRDefault="0042337E" w:rsidP="004A4018">
            <w:pPr>
              <w:snapToGrid w:val="0"/>
              <w:jc w:val="both"/>
              <w:rPr>
                <w:lang w:val="kk-KZ"/>
              </w:rPr>
            </w:pPr>
            <w:r w:rsidRPr="004232ED">
              <w:rPr>
                <w:lang w:val="kk-KZ"/>
              </w:rPr>
              <w:t xml:space="preserve">Семинар 6. </w:t>
            </w:r>
            <w:r w:rsidR="008C40AA" w:rsidRPr="008C40AA">
              <w:t>Стандартты ауытқу, дисперсия және вариация коэффициентін есептеу</w:t>
            </w:r>
            <w:r w:rsidR="004A4018" w:rsidRPr="004A4018">
              <w:rPr>
                <w:lang w:val="kk-KZ"/>
              </w:rPr>
              <w:t xml:space="preserve"> Дисперсия және стандартты ауытқуды есептеу.</w:t>
            </w:r>
          </w:p>
          <w:p w14:paraId="4ECA4166" w14:textId="2F3568BB" w:rsidR="0042337E" w:rsidRPr="004A4018" w:rsidRDefault="004A4018" w:rsidP="004A4018">
            <w:pPr>
              <w:snapToGrid w:val="0"/>
              <w:jc w:val="both"/>
              <w:rPr>
                <w:rFonts w:eastAsia="Calibri"/>
                <w:bCs/>
                <w:lang w:val="ru-RU" w:eastAsia="en-US"/>
              </w:rPr>
            </w:pPr>
            <w:proofErr w:type="spellStart"/>
            <w:r w:rsidRPr="004A4018">
              <w:rPr>
                <w:lang w:val="ru-RU"/>
              </w:rPr>
              <w:t>Үлестірімнің</w:t>
            </w:r>
            <w:proofErr w:type="spellEnd"/>
            <w:r w:rsidRPr="004A4018">
              <w:rPr>
                <w:lang w:val="ru-RU"/>
              </w:rPr>
              <w:t xml:space="preserve"> </w:t>
            </w:r>
            <w:proofErr w:type="spellStart"/>
            <w:r w:rsidRPr="004A4018">
              <w:rPr>
                <w:lang w:val="ru-RU"/>
              </w:rPr>
              <w:t>асимметриясын</w:t>
            </w:r>
            <w:proofErr w:type="spellEnd"/>
            <w:r w:rsidRPr="004A4018">
              <w:rPr>
                <w:lang w:val="ru-RU"/>
              </w:rPr>
              <w:t xml:space="preserve"> </w:t>
            </w:r>
            <w:proofErr w:type="spellStart"/>
            <w:r w:rsidRPr="004A4018">
              <w:rPr>
                <w:lang w:val="ru-RU"/>
              </w:rPr>
              <w:t>анықтау</w:t>
            </w:r>
            <w:proofErr w:type="spellEnd"/>
            <w:r w:rsidRPr="004A4018">
              <w:rPr>
                <w:lang w:val="ru-RU"/>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03BC165" w14:textId="617D7981" w:rsidR="0042337E" w:rsidRPr="004232ED" w:rsidRDefault="00AD384C" w:rsidP="0042337E">
            <w:pPr>
              <w:jc w:val="cente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770347" w14:textId="450A9698" w:rsidR="0042337E" w:rsidRPr="004232ED" w:rsidRDefault="00AD384C" w:rsidP="0042337E">
            <w:pPr>
              <w:jc w:val="center"/>
              <w:rPr>
                <w:lang w:val="kk-KZ"/>
              </w:rPr>
            </w:pPr>
            <w:r>
              <w:rPr>
                <w:lang w:val="kk-KZ"/>
              </w:rPr>
              <w:t>10</w:t>
            </w:r>
          </w:p>
        </w:tc>
      </w:tr>
      <w:tr w:rsidR="005D731F" w:rsidRPr="004232ED" w14:paraId="25A1CCDB"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25C366" w14:textId="77777777" w:rsidR="005D731F" w:rsidRPr="004232ED" w:rsidRDefault="005D731F" w:rsidP="0042337E">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9C62AAD" w14:textId="640B01D1" w:rsidR="005D731F" w:rsidRPr="004232ED" w:rsidRDefault="009A2FC7" w:rsidP="009A2FC7">
            <w:pPr>
              <w:snapToGrid w:val="0"/>
              <w:jc w:val="both"/>
              <w:rPr>
                <w:lang w:val="kk-KZ"/>
              </w:rPr>
            </w:pPr>
            <w:r>
              <w:rPr>
                <w:lang w:val="kk-KZ"/>
              </w:rPr>
              <w:t>БОӨЖ 2 Кеңес беру БӨЖ 2</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25FE3D3" w14:textId="77777777" w:rsidR="005D731F" w:rsidRPr="004232ED" w:rsidRDefault="005D731F" w:rsidP="0042337E">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B3D93E" w14:textId="77777777" w:rsidR="005D731F" w:rsidRPr="004232ED" w:rsidRDefault="005D731F" w:rsidP="0042337E">
            <w:pPr>
              <w:jc w:val="center"/>
              <w:rPr>
                <w:lang w:val="kk-KZ"/>
              </w:rPr>
            </w:pPr>
          </w:p>
        </w:tc>
      </w:tr>
      <w:tr w:rsidR="0042337E" w:rsidRPr="004232ED" w14:paraId="2BA3AF1D"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839137" w14:textId="3C4BD30F" w:rsidR="0042337E" w:rsidRPr="004232ED" w:rsidRDefault="0042337E" w:rsidP="0042337E">
            <w:pPr>
              <w:jc w:val="center"/>
            </w:pPr>
            <w:r w:rsidRPr="004232ED">
              <w:rPr>
                <w:lang w:val="kk-KZ"/>
              </w:rPr>
              <w:lastRenderedPageBreak/>
              <w:t>7</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D66AF64" w14:textId="0A2879EC" w:rsidR="0042337E" w:rsidRPr="004232ED" w:rsidRDefault="0042337E" w:rsidP="00517D8B">
            <w:pPr>
              <w:pStyle w:val="a9"/>
              <w:spacing w:before="0" w:beforeAutospacing="0" w:after="0" w:afterAutospacing="0"/>
              <w:rPr>
                <w:rFonts w:eastAsia="Calibri"/>
                <w:bCs/>
                <w:lang w:eastAsia="en-US"/>
              </w:rPr>
            </w:pPr>
            <w:r w:rsidRPr="004232ED">
              <w:rPr>
                <w:lang w:val="kk-KZ"/>
              </w:rPr>
              <w:t>Дәріс 7.</w:t>
            </w:r>
            <w:r w:rsidR="00671ABF">
              <w:t xml:space="preserve"> </w:t>
            </w:r>
            <w:r w:rsidR="008C40AA" w:rsidRPr="008C40AA">
              <w:t>Әлеуметтік деректерді визуализациялау және статистикалық кестелер</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5FDC07A" w14:textId="32A21543" w:rsidR="0042337E" w:rsidRPr="004232ED" w:rsidRDefault="00AD384C" w:rsidP="0042337E">
            <w:pPr>
              <w:jc w:val="center"/>
              <w:rPr>
                <w:lang w:val="ru-RU"/>
              </w:rPr>
            </w:pPr>
            <w:r>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CE0E12" w14:textId="42400F2C" w:rsidR="0042337E" w:rsidRPr="004232ED" w:rsidRDefault="0042337E" w:rsidP="0042337E">
            <w:pPr>
              <w:jc w:val="center"/>
              <w:rPr>
                <w:lang w:val="kk-KZ"/>
              </w:rPr>
            </w:pPr>
          </w:p>
        </w:tc>
      </w:tr>
      <w:tr w:rsidR="0042337E" w:rsidRPr="004232ED" w14:paraId="099FC75F"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181BF9B" w14:textId="77777777" w:rsidR="0042337E" w:rsidRPr="004232ED" w:rsidRDefault="0042337E" w:rsidP="0042337E">
            <w:pPr>
              <w:jc w:val="center"/>
            </w:pPr>
            <w:r w:rsidRPr="004232ED">
              <w:t>7</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6E55B86" w14:textId="77777777" w:rsidR="004A4018" w:rsidRPr="004A4018" w:rsidRDefault="0042337E" w:rsidP="004A4018">
            <w:pPr>
              <w:jc w:val="both"/>
              <w:rPr>
                <w:lang w:val="kk-KZ"/>
              </w:rPr>
            </w:pPr>
            <w:r w:rsidRPr="004232ED">
              <w:rPr>
                <w:lang w:val="kk-KZ"/>
              </w:rPr>
              <w:t>Семинар 7.</w:t>
            </w:r>
            <w:r w:rsidR="00517D8B" w:rsidRPr="004232ED">
              <w:rPr>
                <w:lang w:val="kk-KZ"/>
              </w:rPr>
              <w:t xml:space="preserve"> </w:t>
            </w:r>
            <w:r w:rsidR="008C40AA" w:rsidRPr="008C40AA">
              <w:rPr>
                <w:lang w:val="kk-KZ"/>
              </w:rPr>
              <w:t>Диаграммалар, графиктер және кестелер құрастыру тәжірибесі</w:t>
            </w:r>
            <w:r w:rsidR="004A4018">
              <w:rPr>
                <w:lang w:val="kk-KZ"/>
              </w:rPr>
              <w:t xml:space="preserve"> </w:t>
            </w:r>
            <w:r w:rsidR="004A4018" w:rsidRPr="004A4018">
              <w:rPr>
                <w:lang w:val="kk-KZ"/>
              </w:rPr>
              <w:t>Бағаналық диаграмма, гистограмма және секторлық диаграмма құру.</w:t>
            </w:r>
          </w:p>
          <w:p w14:paraId="29A06F82" w14:textId="77F4D461" w:rsidR="0042337E" w:rsidRPr="004232ED" w:rsidRDefault="004A4018" w:rsidP="004A4018">
            <w:pPr>
              <w:jc w:val="both"/>
            </w:pPr>
            <w:r w:rsidRPr="004A4018">
              <w:rPr>
                <w:lang w:val="kk-KZ"/>
              </w:rPr>
              <w:t>Инфографика дайындау.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F4F4AA9" w14:textId="6A489230" w:rsidR="0042337E" w:rsidRPr="004232ED" w:rsidRDefault="00AD384C" w:rsidP="0042337E">
            <w:pPr>
              <w:jc w:val="cente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F00F16" w14:textId="4BDC23E8" w:rsidR="0042337E" w:rsidRPr="00AD384C" w:rsidRDefault="00AD384C" w:rsidP="0042337E">
            <w:pPr>
              <w:jc w:val="center"/>
              <w:rPr>
                <w:lang w:val="kk-KZ"/>
              </w:rPr>
            </w:pPr>
            <w:r>
              <w:rPr>
                <w:lang w:val="kk-KZ"/>
              </w:rPr>
              <w:t>10</w:t>
            </w:r>
          </w:p>
        </w:tc>
      </w:tr>
      <w:tr w:rsidR="0042337E" w:rsidRPr="004232ED" w14:paraId="7AE43772"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B033F2" w14:textId="1DE42DB4" w:rsidR="0042337E" w:rsidRPr="004232ED" w:rsidRDefault="0042337E" w:rsidP="0042337E">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FC599BC" w14:textId="61E3F1F0" w:rsidR="0042337E" w:rsidRPr="004232ED" w:rsidRDefault="009A2FC7" w:rsidP="0042337E">
            <w:pPr>
              <w:jc w:val="both"/>
              <w:rPr>
                <w:lang w:val="kk-KZ"/>
              </w:rPr>
            </w:pPr>
            <w:r>
              <w:rPr>
                <w:i/>
                <w:lang w:val="kk-KZ"/>
              </w:rPr>
              <w:t>Б</w:t>
            </w:r>
            <w:r w:rsidR="005D731F">
              <w:rPr>
                <w:i/>
                <w:lang w:val="kk-KZ"/>
              </w:rPr>
              <w:t>ӨЖ 2</w:t>
            </w:r>
            <w:r w:rsidR="0042337E" w:rsidRPr="004232ED">
              <w:rPr>
                <w:i/>
                <w:lang w:val="kk-KZ"/>
              </w:rPr>
              <w:t xml:space="preserve">. </w:t>
            </w:r>
            <w:r w:rsidR="006B4C0F" w:rsidRPr="006B4C0F">
              <w:rPr>
                <w:color w:val="000000"/>
                <w:lang w:val="kk-KZ"/>
              </w:rPr>
              <w:t>SPSS/R бағдарламаларымен жұмыс жасау бойынша кейстік тапсырмалар;</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0040D6F" w14:textId="5921649D" w:rsidR="0042337E" w:rsidRPr="004232ED" w:rsidRDefault="0042337E" w:rsidP="0042337E">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8435EA" w14:textId="4DC82891" w:rsidR="0042337E" w:rsidRPr="004232ED" w:rsidRDefault="0042337E" w:rsidP="0042337E">
            <w:pPr>
              <w:jc w:val="center"/>
              <w:rPr>
                <w:lang w:val="kk-KZ"/>
              </w:rPr>
            </w:pPr>
            <w:r w:rsidRPr="004232ED">
              <w:rPr>
                <w:lang w:val="kk-KZ"/>
              </w:rPr>
              <w:t>25</w:t>
            </w:r>
          </w:p>
        </w:tc>
      </w:tr>
      <w:tr w:rsidR="0042337E" w:rsidRPr="004232ED" w14:paraId="6C9DDD26"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3005AE" w14:textId="4788CEF0" w:rsidR="0042337E" w:rsidRPr="004232ED" w:rsidRDefault="0042337E" w:rsidP="0042337E">
            <w:pPr>
              <w:jc w:val="center"/>
            </w:pPr>
            <w:r w:rsidRPr="004232ED">
              <w:rPr>
                <w:lang w:val="kk-KZ"/>
              </w:rPr>
              <w:t>8</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204AE192" w14:textId="51967066" w:rsidR="00976C48" w:rsidRPr="00976C48" w:rsidRDefault="0042337E" w:rsidP="008C40AA">
            <w:pPr>
              <w:spacing w:before="100" w:beforeAutospacing="1" w:after="100" w:afterAutospacing="1"/>
              <w:outlineLvl w:val="2"/>
              <w:rPr>
                <w:lang w:val="ru-RU" w:eastAsia="en-US"/>
              </w:rPr>
            </w:pPr>
            <w:r w:rsidRPr="004232ED">
              <w:rPr>
                <w:lang w:val="kk-KZ"/>
              </w:rPr>
              <w:t xml:space="preserve">Дәріс 8. </w:t>
            </w:r>
            <w:r w:rsidR="008C40AA" w:rsidRPr="008C40AA">
              <w:rPr>
                <w:lang w:val="kk-KZ"/>
              </w:rPr>
              <w:t>Статистикалық гипотезаларды тексерудің теориялық негіздері</w:t>
            </w:r>
          </w:p>
          <w:p w14:paraId="48FE9A67" w14:textId="77777777" w:rsidR="00976C48" w:rsidRPr="00976C48" w:rsidRDefault="00976C48" w:rsidP="005B111D">
            <w:pPr>
              <w:snapToGrid w:val="0"/>
              <w:jc w:val="both"/>
              <w:rPr>
                <w:lang w:val="ru-RU"/>
              </w:rPr>
            </w:pPr>
          </w:p>
          <w:p w14:paraId="6D56A206" w14:textId="7DC6A6EC" w:rsidR="00976C48" w:rsidRPr="004232ED" w:rsidRDefault="00976C48" w:rsidP="005B111D">
            <w:pPr>
              <w:snapToGrid w:val="0"/>
              <w:jc w:val="both"/>
              <w:rPr>
                <w:rFonts w:eastAsia="Calibri"/>
                <w:bCs/>
                <w:lang w:eastAsia="en-US"/>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C266DC0" w14:textId="2DA152E7" w:rsidR="0042337E" w:rsidRPr="004232ED" w:rsidRDefault="002D59CB" w:rsidP="0042337E">
            <w:pPr>
              <w:jc w:val="center"/>
              <w:rPr>
                <w:lang w:val="ru-RU"/>
              </w:rPr>
            </w:pPr>
            <w:r w:rsidRPr="004232ED">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4D264F" w14:textId="575A58B7" w:rsidR="0042337E" w:rsidRPr="004232ED" w:rsidRDefault="0042337E" w:rsidP="0042337E">
            <w:pPr>
              <w:jc w:val="center"/>
              <w:rPr>
                <w:lang w:val="kk-KZ"/>
              </w:rPr>
            </w:pPr>
          </w:p>
        </w:tc>
      </w:tr>
      <w:tr w:rsidR="0042337E" w:rsidRPr="004232ED" w14:paraId="7FD45075"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39DCCF" w14:textId="77777777" w:rsidR="0042337E" w:rsidRPr="004232ED" w:rsidRDefault="0042337E" w:rsidP="0042337E">
            <w:pPr>
              <w:jc w:val="center"/>
            </w:pPr>
            <w:r w:rsidRPr="004232ED">
              <w:t>8</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5530ED63" w14:textId="77777777" w:rsidR="004A4018" w:rsidRPr="004A4018" w:rsidRDefault="0042337E" w:rsidP="004A4018">
            <w:pPr>
              <w:pStyle w:val="20"/>
              <w:spacing w:after="0" w:line="240" w:lineRule="auto"/>
              <w:jc w:val="both"/>
              <w:rPr>
                <w:lang w:val="kk-KZ" w:eastAsia="ru-RU"/>
              </w:rPr>
            </w:pPr>
            <w:r w:rsidRPr="004232ED">
              <w:rPr>
                <w:lang w:val="kk-KZ" w:eastAsia="ru-RU"/>
              </w:rPr>
              <w:t xml:space="preserve">Семинар 8. </w:t>
            </w:r>
            <w:r w:rsidR="008C40AA" w:rsidRPr="008C40AA">
              <w:rPr>
                <w:lang w:val="kk-KZ" w:eastAsia="ru-RU"/>
              </w:rPr>
              <w:t>Нөлдік және баламалы гипотезаларды құру</w:t>
            </w:r>
            <w:r w:rsidR="004A4018">
              <w:rPr>
                <w:lang w:val="kk-KZ" w:eastAsia="ru-RU"/>
              </w:rPr>
              <w:t xml:space="preserve"> </w:t>
            </w:r>
            <w:r w:rsidR="004A4018" w:rsidRPr="004A4018">
              <w:rPr>
                <w:lang w:val="kk-KZ" w:eastAsia="ru-RU"/>
              </w:rPr>
              <w:t>Ғылыми гипотезаларды құру.</w:t>
            </w:r>
          </w:p>
          <w:p w14:paraId="69D8E184" w14:textId="510FDE88" w:rsidR="00AA1A3A" w:rsidRPr="004232ED" w:rsidRDefault="004A4018" w:rsidP="004A4018">
            <w:pPr>
              <w:pStyle w:val="20"/>
              <w:spacing w:after="0" w:line="240" w:lineRule="auto"/>
              <w:jc w:val="both"/>
              <w:rPr>
                <w:lang w:val="ru-KZ" w:eastAsia="ru-RU"/>
              </w:rPr>
            </w:pPr>
            <w:r w:rsidRPr="004A4018">
              <w:rPr>
                <w:lang w:val="kk-KZ" w:eastAsia="ru-RU"/>
              </w:rPr>
              <w:t>Зерттеу сұрақтарын статистикалық тексеруге бейімдеу.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2FB6984" w14:textId="62E81262" w:rsidR="0042337E" w:rsidRPr="004232ED" w:rsidRDefault="00AD384C" w:rsidP="0042337E">
            <w:pPr>
              <w:jc w:val="cente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0BCAC3" w14:textId="584D26F0" w:rsidR="0042337E" w:rsidRPr="004232ED" w:rsidRDefault="00AD384C" w:rsidP="0042337E">
            <w:pPr>
              <w:jc w:val="center"/>
              <w:rPr>
                <w:lang w:val="kk-KZ"/>
              </w:rPr>
            </w:pPr>
            <w:r>
              <w:rPr>
                <w:lang w:val="kk-KZ"/>
              </w:rPr>
              <w:t>10</w:t>
            </w:r>
          </w:p>
        </w:tc>
      </w:tr>
      <w:tr w:rsidR="009A2FC7" w:rsidRPr="004232ED" w14:paraId="0C8D285B"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5AC5013" w14:textId="77777777" w:rsidR="009A2FC7" w:rsidRPr="004232ED" w:rsidRDefault="009A2FC7" w:rsidP="0042337E">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E88BC72" w14:textId="0B1C55FF" w:rsidR="009A2FC7" w:rsidRPr="004232ED" w:rsidRDefault="009A2FC7" w:rsidP="0042337E">
            <w:pPr>
              <w:pStyle w:val="20"/>
              <w:spacing w:after="0" w:line="240" w:lineRule="auto"/>
              <w:jc w:val="both"/>
              <w:rPr>
                <w:lang w:val="kk-KZ" w:eastAsia="ru-RU"/>
              </w:rPr>
            </w:pPr>
            <w:r>
              <w:rPr>
                <w:lang w:val="kk-KZ" w:eastAsia="ru-RU"/>
              </w:rPr>
              <w:t>БОӨЖ 3 Кеңес беру Аралық бакылау бойынша</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EB24F8E" w14:textId="77777777" w:rsidR="009A2FC7" w:rsidRDefault="009A2FC7" w:rsidP="0042337E">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A2FB3D" w14:textId="77777777" w:rsidR="009A2FC7" w:rsidRDefault="009A2FC7" w:rsidP="0042337E">
            <w:pPr>
              <w:jc w:val="center"/>
              <w:rPr>
                <w:lang w:val="kk-KZ"/>
              </w:rPr>
            </w:pPr>
          </w:p>
        </w:tc>
      </w:tr>
      <w:tr w:rsidR="00AD384C" w:rsidRPr="004232ED" w14:paraId="084FFC89"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CD1BCD2" w14:textId="77777777" w:rsidR="00AD384C" w:rsidRPr="004232ED" w:rsidRDefault="00AD384C" w:rsidP="005D731F">
            <w:pPr>
              <w:jc w:val="center"/>
              <w:rPr>
                <w:lang w:val="kk-KZ"/>
              </w:rP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7545991B" w14:textId="2E5CA644" w:rsidR="00AD384C" w:rsidRPr="004232ED" w:rsidRDefault="00AD384C" w:rsidP="005D731F">
            <w:pPr>
              <w:jc w:val="both"/>
              <w:rPr>
                <w:lang w:val="kk-KZ"/>
              </w:rPr>
            </w:pPr>
            <w:r>
              <w:rPr>
                <w:lang w:val="kk-KZ"/>
              </w:rPr>
              <w:t xml:space="preserve">Аралық бакылау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A0F9254" w14:textId="77777777" w:rsidR="00AD384C" w:rsidRPr="004232ED" w:rsidRDefault="00AD384C" w:rsidP="005D731F">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6D5B30" w14:textId="6E29A6A2" w:rsidR="00AD384C" w:rsidRPr="004232ED" w:rsidRDefault="00AD384C" w:rsidP="005D731F">
            <w:pPr>
              <w:jc w:val="center"/>
              <w:rPr>
                <w:lang w:val="kk-KZ"/>
              </w:rPr>
            </w:pPr>
            <w:r>
              <w:rPr>
                <w:lang w:val="kk-KZ"/>
              </w:rPr>
              <w:t>100</w:t>
            </w:r>
          </w:p>
        </w:tc>
      </w:tr>
      <w:tr w:rsidR="005D731F" w:rsidRPr="004232ED" w14:paraId="5DEE4556"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DF8A67" w14:textId="6D625276" w:rsidR="005D731F" w:rsidRPr="004232ED" w:rsidRDefault="005D731F" w:rsidP="005D731F">
            <w:pPr>
              <w:jc w:val="center"/>
            </w:pPr>
            <w:r w:rsidRPr="004232ED">
              <w:rPr>
                <w:lang w:val="kk-KZ"/>
              </w:rPr>
              <w:t>9</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3CD7080" w14:textId="77909DA6" w:rsidR="00976C48" w:rsidRPr="00976C48" w:rsidRDefault="005D731F" w:rsidP="00976C48">
            <w:pPr>
              <w:jc w:val="both"/>
              <w:rPr>
                <w:rFonts w:eastAsia="Calibri"/>
                <w:lang w:eastAsia="en-US"/>
              </w:rPr>
            </w:pPr>
            <w:r w:rsidRPr="004232ED">
              <w:rPr>
                <w:lang w:val="kk-KZ"/>
              </w:rPr>
              <w:t xml:space="preserve">Дәріс 9. </w:t>
            </w:r>
            <w:r w:rsidR="008C40AA" w:rsidRPr="008C40AA">
              <w:t>Параметрлік әдістер: t-критерий және дисперсиялық талдау (ANOVA)</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AFEAC81" w14:textId="579E9DB9" w:rsidR="005D731F" w:rsidRPr="004232ED" w:rsidRDefault="005D731F" w:rsidP="005D731F">
            <w:pPr>
              <w:jc w:val="center"/>
              <w:rPr>
                <w:lang w:val="ru-RU"/>
              </w:rPr>
            </w:pPr>
            <w:r w:rsidRPr="004232ED">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2CA070" w14:textId="4EEA8D69" w:rsidR="005D731F" w:rsidRPr="004232ED" w:rsidRDefault="005D731F" w:rsidP="005D731F">
            <w:pPr>
              <w:jc w:val="center"/>
              <w:rPr>
                <w:lang w:val="kk-KZ"/>
              </w:rPr>
            </w:pPr>
          </w:p>
        </w:tc>
      </w:tr>
      <w:tr w:rsidR="005D731F" w:rsidRPr="004232ED" w14:paraId="4C9209CC"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E6D62D" w14:textId="77777777" w:rsidR="005D731F" w:rsidRPr="004232ED" w:rsidRDefault="005D731F" w:rsidP="005D731F">
            <w:pPr>
              <w:jc w:val="center"/>
            </w:pPr>
            <w:r w:rsidRPr="004232ED">
              <w:t>9</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28971C95" w14:textId="300A247D" w:rsidR="005D731F" w:rsidRPr="00517D8B" w:rsidRDefault="005D731F" w:rsidP="004A4018">
            <w:pPr>
              <w:pStyle w:val="a9"/>
              <w:spacing w:before="0" w:beforeAutospacing="0" w:after="0" w:afterAutospacing="0"/>
              <w:rPr>
                <w:lang w:eastAsia="en-US"/>
              </w:rPr>
            </w:pPr>
            <w:r w:rsidRPr="004232ED">
              <w:rPr>
                <w:lang w:val="kk-KZ"/>
              </w:rPr>
              <w:t>Семинар 9.</w:t>
            </w:r>
            <w:r>
              <w:t xml:space="preserve"> </w:t>
            </w:r>
          </w:p>
          <w:p w14:paraId="1B3DE4A5" w14:textId="35E3C226" w:rsidR="004A4018" w:rsidRDefault="008C40AA" w:rsidP="004A4018">
            <w:pPr>
              <w:pStyle w:val="a9"/>
              <w:spacing w:before="0" w:beforeAutospacing="0" w:after="0" w:afterAutospacing="0"/>
            </w:pPr>
            <w:r w:rsidRPr="008C40AA">
              <w:t>t-тест және ANOVA нәтижелерін есептеу және талдау</w:t>
            </w:r>
            <w:r w:rsidR="004A4018">
              <w:t xml:space="preserve"> Екі топ арасындағы айырмашылықтарды анықтау.</w:t>
            </w:r>
          </w:p>
          <w:p w14:paraId="6AB33F55" w14:textId="30793B46" w:rsidR="005D731F" w:rsidRPr="004232ED" w:rsidRDefault="004A4018" w:rsidP="004A4018">
            <w:pPr>
              <w:pStyle w:val="a9"/>
              <w:spacing w:before="0" w:beforeAutospacing="0" w:after="0" w:afterAutospacing="0"/>
            </w:pPr>
            <w:r>
              <w:t>ANOVA нәтижелерін түсіндіру.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2A7DCB1" w14:textId="7611666D" w:rsidR="005D731F" w:rsidRPr="004232ED" w:rsidRDefault="00AD384C" w:rsidP="005D731F">
            <w:pPr>
              <w:jc w:val="cente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CA6457" w14:textId="4ADC0416" w:rsidR="005D731F" w:rsidRPr="004232ED" w:rsidRDefault="00AD384C" w:rsidP="005D731F">
            <w:pPr>
              <w:jc w:val="center"/>
              <w:rPr>
                <w:lang w:val="kk-KZ"/>
              </w:rPr>
            </w:pPr>
            <w:r>
              <w:rPr>
                <w:lang w:val="kk-KZ"/>
              </w:rPr>
              <w:t>8</w:t>
            </w:r>
          </w:p>
        </w:tc>
      </w:tr>
      <w:tr w:rsidR="005D731F" w:rsidRPr="004232ED" w14:paraId="5CE2C72D"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8AFA8C" w14:textId="77777777" w:rsidR="005D731F" w:rsidRPr="004232ED" w:rsidRDefault="005D731F" w:rsidP="005D731F">
            <w:pPr>
              <w:jc w:val="center"/>
              <w:rPr>
                <w:lang w:val="kk-KZ"/>
              </w:rPr>
            </w:pPr>
            <w:r w:rsidRPr="004232ED">
              <w:rPr>
                <w:lang w:val="kk-KZ"/>
              </w:rPr>
              <w:t>10</w:t>
            </w:r>
          </w:p>
          <w:p w14:paraId="181381CA" w14:textId="56B2AC5B" w:rsidR="005D731F" w:rsidRPr="004232ED" w:rsidRDefault="005D731F" w:rsidP="005D731F">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F66EC44" w14:textId="2BEDD30B" w:rsidR="005D731F" w:rsidRPr="004232ED" w:rsidRDefault="005D731F" w:rsidP="005D731F">
            <w:pPr>
              <w:jc w:val="both"/>
              <w:rPr>
                <w:rFonts w:eastAsia="Calibri"/>
                <w:lang w:eastAsia="en-US"/>
              </w:rPr>
            </w:pPr>
            <w:r w:rsidRPr="004232ED">
              <w:rPr>
                <w:lang w:val="kk-KZ"/>
              </w:rPr>
              <w:t>Дәріс 10.</w:t>
            </w:r>
            <w:r>
              <w:t xml:space="preserve"> </w:t>
            </w:r>
            <w:r w:rsidR="008C40AA" w:rsidRPr="008C40AA">
              <w:t>Параметрлік емес статистикалық әдістер және χ² критерийі</w:t>
            </w:r>
            <w:r w:rsidRPr="004232ED">
              <w:rPr>
                <w:lang w:val="kk-KZ"/>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E77ECFC" w14:textId="37E5A4FE" w:rsidR="005D731F" w:rsidRPr="004232ED" w:rsidRDefault="005D731F" w:rsidP="005D731F">
            <w:pPr>
              <w:jc w:val="center"/>
              <w:rPr>
                <w:lang w:val="ru-RU"/>
              </w:rPr>
            </w:pPr>
            <w:r w:rsidRPr="004232ED">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CB5530" w14:textId="093045FA" w:rsidR="005D731F" w:rsidRPr="004232ED" w:rsidRDefault="005D731F" w:rsidP="005D731F">
            <w:pPr>
              <w:jc w:val="center"/>
              <w:rPr>
                <w:lang w:val="kk-KZ"/>
              </w:rPr>
            </w:pPr>
          </w:p>
        </w:tc>
      </w:tr>
      <w:tr w:rsidR="005D731F" w:rsidRPr="004232ED" w14:paraId="06AED9E8"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30000DD" w14:textId="77777777" w:rsidR="005D731F" w:rsidRPr="004232ED" w:rsidRDefault="005D731F" w:rsidP="005D731F">
            <w:pPr>
              <w:jc w:val="center"/>
            </w:pPr>
            <w:r w:rsidRPr="004232ED">
              <w:t>10</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7518886E" w14:textId="00713610" w:rsidR="004A4018" w:rsidRPr="004A4018" w:rsidRDefault="005D731F" w:rsidP="004A4018">
            <w:pPr>
              <w:jc w:val="both"/>
              <w:rPr>
                <w:lang w:val="ru-RU"/>
              </w:rPr>
            </w:pPr>
            <w:r w:rsidRPr="004232ED">
              <w:rPr>
                <w:lang w:val="kk-KZ"/>
              </w:rPr>
              <w:t xml:space="preserve">Семинар 10. </w:t>
            </w:r>
            <w:r w:rsidR="008C40AA" w:rsidRPr="008C40AA">
              <w:rPr>
                <w:lang w:val="kk-KZ"/>
              </w:rPr>
              <w:t>Әлеуметтік деректерге хи-квадрат критерийін қолдану</w:t>
            </w:r>
            <w:r w:rsidR="008C40AA">
              <w:t xml:space="preserve"> </w:t>
            </w:r>
            <w:r w:rsidR="004A4018" w:rsidRPr="004A4018">
              <w:rPr>
                <w:lang w:val="ru-RU"/>
              </w:rPr>
              <w:t xml:space="preserve">  Кросс-</w:t>
            </w:r>
            <w:proofErr w:type="spellStart"/>
            <w:r w:rsidR="004A4018" w:rsidRPr="004A4018">
              <w:rPr>
                <w:lang w:val="ru-RU"/>
              </w:rPr>
              <w:t>кестелер</w:t>
            </w:r>
            <w:proofErr w:type="spellEnd"/>
            <w:r w:rsidR="004A4018" w:rsidRPr="004A4018">
              <w:rPr>
                <w:lang w:val="ru-RU"/>
              </w:rPr>
              <w:t xml:space="preserve"> </w:t>
            </w:r>
            <w:proofErr w:type="spellStart"/>
            <w:r w:rsidR="004A4018" w:rsidRPr="004A4018">
              <w:rPr>
                <w:lang w:val="ru-RU"/>
              </w:rPr>
              <w:t>құру</w:t>
            </w:r>
            <w:proofErr w:type="spellEnd"/>
            <w:r w:rsidR="004A4018" w:rsidRPr="004A4018">
              <w:rPr>
                <w:lang w:val="ru-RU"/>
              </w:rPr>
              <w:t xml:space="preserve">. </w:t>
            </w:r>
          </w:p>
          <w:p w14:paraId="322DC6E6" w14:textId="62D7FCE7" w:rsidR="005D731F" w:rsidRPr="004232ED" w:rsidRDefault="004A4018" w:rsidP="004A4018">
            <w:pPr>
              <w:jc w:val="both"/>
            </w:pPr>
            <w:r w:rsidRPr="004A4018">
              <w:rPr>
                <w:lang w:val="en-US"/>
              </w:rPr>
              <w:t xml:space="preserve">  χ² </w:t>
            </w:r>
            <w:proofErr w:type="spellStart"/>
            <w:r w:rsidRPr="004A4018">
              <w:rPr>
                <w:lang w:val="en-US"/>
              </w:rPr>
              <w:t>критерийінің</w:t>
            </w:r>
            <w:proofErr w:type="spellEnd"/>
            <w:r w:rsidRPr="004A4018">
              <w:rPr>
                <w:lang w:val="en-US"/>
              </w:rPr>
              <w:t xml:space="preserve"> </w:t>
            </w:r>
            <w:proofErr w:type="spellStart"/>
            <w:r w:rsidRPr="004A4018">
              <w:rPr>
                <w:lang w:val="en-US"/>
              </w:rPr>
              <w:t>нәтижелерін</w:t>
            </w:r>
            <w:proofErr w:type="spellEnd"/>
            <w:r w:rsidRPr="004A4018">
              <w:rPr>
                <w:lang w:val="en-US"/>
              </w:rPr>
              <w:t xml:space="preserve"> </w:t>
            </w:r>
            <w:proofErr w:type="spellStart"/>
            <w:r w:rsidRPr="004A4018">
              <w:rPr>
                <w:lang w:val="en-US"/>
              </w:rPr>
              <w:t>интерпретациялау</w:t>
            </w:r>
            <w:proofErr w:type="spellEnd"/>
            <w:r w:rsidRPr="004A4018">
              <w:rPr>
                <w:lang w:val="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9E4B74E" w14:textId="74EA06E8" w:rsidR="005D731F" w:rsidRPr="004232ED" w:rsidRDefault="00AD384C" w:rsidP="005D731F">
            <w:pPr>
              <w:jc w:val="cente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5903D3" w14:textId="75958D17" w:rsidR="005D731F" w:rsidRPr="004232ED" w:rsidRDefault="00AD384C" w:rsidP="005D731F">
            <w:pPr>
              <w:jc w:val="center"/>
              <w:rPr>
                <w:lang w:val="kk-KZ"/>
              </w:rPr>
            </w:pPr>
            <w:r>
              <w:rPr>
                <w:lang w:val="kk-KZ"/>
              </w:rPr>
              <w:t>8</w:t>
            </w:r>
          </w:p>
        </w:tc>
      </w:tr>
      <w:tr w:rsidR="005D731F" w:rsidRPr="004232ED" w14:paraId="53D83785"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0628D5" w14:textId="77777777" w:rsidR="005D731F" w:rsidRPr="004232ED" w:rsidRDefault="005D731F" w:rsidP="005D731F">
            <w:pPr>
              <w:jc w:val="center"/>
              <w:rPr>
                <w:lang w:val="kk-KZ"/>
              </w:rPr>
            </w:pPr>
            <w:r w:rsidRPr="004232ED">
              <w:rPr>
                <w:lang w:val="kk-KZ"/>
              </w:rPr>
              <w:t>11</w:t>
            </w:r>
          </w:p>
          <w:p w14:paraId="1402A52A" w14:textId="5EBFCC1C" w:rsidR="005D731F" w:rsidRPr="004232ED" w:rsidRDefault="005D731F" w:rsidP="005D731F">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387E510" w14:textId="205DAC21" w:rsidR="005D731F" w:rsidRPr="004232ED" w:rsidRDefault="005D731F" w:rsidP="005D731F">
            <w:pPr>
              <w:pStyle w:val="a9"/>
              <w:spacing w:before="0" w:beforeAutospacing="0" w:after="0" w:afterAutospacing="0"/>
              <w:rPr>
                <w:lang w:val="kk-KZ"/>
              </w:rPr>
            </w:pPr>
            <w:r w:rsidRPr="004232ED">
              <w:rPr>
                <w:lang w:val="kk-KZ"/>
              </w:rPr>
              <w:t>Дәріс 11</w:t>
            </w:r>
            <w:r>
              <w:t xml:space="preserve"> </w:t>
            </w:r>
          </w:p>
          <w:p w14:paraId="4486ED1C" w14:textId="4633365E" w:rsidR="005D731F" w:rsidRPr="004232ED" w:rsidRDefault="008C40AA" w:rsidP="005D731F">
            <w:pPr>
              <w:jc w:val="both"/>
              <w:rPr>
                <w:rFonts w:eastAsia="Calibri"/>
                <w:lang w:val="kk-KZ" w:eastAsia="en-US"/>
              </w:rPr>
            </w:pPr>
            <w:r w:rsidRPr="008C40AA">
              <w:rPr>
                <w:rFonts w:eastAsia="Calibri"/>
                <w:lang w:val="kk-KZ" w:eastAsia="en-US"/>
              </w:rPr>
              <w:t>Корреляциялық талдау және әлеуметтік құбылыстар арасындағы байланыстар</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C9FD32E" w14:textId="790F8E89" w:rsidR="005D731F" w:rsidRPr="004232ED" w:rsidRDefault="005D731F" w:rsidP="005D731F">
            <w:pPr>
              <w:jc w:val="center"/>
            </w:pPr>
            <w:r w:rsidRPr="004232ED">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753944" w14:textId="43AF60EB" w:rsidR="005D731F" w:rsidRPr="004232ED" w:rsidRDefault="005D731F" w:rsidP="005D731F">
            <w:pPr>
              <w:jc w:val="center"/>
              <w:rPr>
                <w:lang w:val="kk-KZ"/>
              </w:rPr>
            </w:pPr>
          </w:p>
        </w:tc>
      </w:tr>
      <w:tr w:rsidR="005D731F" w:rsidRPr="004232ED" w14:paraId="38533E59"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D6BEBD" w14:textId="43728BA6" w:rsidR="005D731F" w:rsidRPr="00517D8B" w:rsidRDefault="005D731F" w:rsidP="005D731F">
            <w:pPr>
              <w:jc w:val="center"/>
              <w:rPr>
                <w:lang w:val="kk-KZ"/>
              </w:rPr>
            </w:pPr>
            <w:r>
              <w:t>1</w:t>
            </w:r>
            <w:r>
              <w:rPr>
                <w:lang w:val="kk-KZ"/>
              </w:rPr>
              <w:t>1</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2308C667" w14:textId="3593B838" w:rsidR="004A4018" w:rsidRPr="004A4018" w:rsidRDefault="005D731F" w:rsidP="004A4018">
            <w:pPr>
              <w:jc w:val="both"/>
              <w:rPr>
                <w:lang w:val="ru-RU"/>
              </w:rPr>
            </w:pPr>
            <w:r w:rsidRPr="004232ED">
              <w:rPr>
                <w:lang w:val="kk-KZ"/>
              </w:rPr>
              <w:t xml:space="preserve">Семинар 11. </w:t>
            </w:r>
            <w:r w:rsidR="004A4018" w:rsidRPr="004A4018">
              <w:rPr>
                <w:lang w:val="kk-KZ"/>
              </w:rPr>
              <w:t>Пирсон және Спирмен корреляция коэффициенттерін есептеу</w:t>
            </w:r>
            <w:r w:rsidR="004A4018" w:rsidRPr="004A4018">
              <w:rPr>
                <w:rFonts w:hAnsi="Symbol"/>
                <w:lang w:val="ru-RU" w:eastAsia="en-US"/>
              </w:rPr>
              <w:t xml:space="preserve"> </w:t>
            </w:r>
            <w:r w:rsidR="004A4018" w:rsidRPr="004A4018">
              <w:rPr>
                <w:lang w:val="ru-RU"/>
              </w:rPr>
              <w:t xml:space="preserve">  </w:t>
            </w:r>
            <w:proofErr w:type="spellStart"/>
            <w:r w:rsidR="004A4018" w:rsidRPr="004A4018">
              <w:rPr>
                <w:lang w:val="ru-RU"/>
              </w:rPr>
              <w:t>Корреляциялық</w:t>
            </w:r>
            <w:proofErr w:type="spellEnd"/>
            <w:r w:rsidR="004A4018" w:rsidRPr="004A4018">
              <w:rPr>
                <w:lang w:val="ru-RU"/>
              </w:rPr>
              <w:t xml:space="preserve"> матрица </w:t>
            </w:r>
            <w:proofErr w:type="spellStart"/>
            <w:r w:rsidR="004A4018" w:rsidRPr="004A4018">
              <w:rPr>
                <w:lang w:val="ru-RU"/>
              </w:rPr>
              <w:t>жасау</w:t>
            </w:r>
            <w:proofErr w:type="spellEnd"/>
            <w:r w:rsidR="004A4018" w:rsidRPr="004A4018">
              <w:rPr>
                <w:lang w:val="ru-RU"/>
              </w:rPr>
              <w:t xml:space="preserve">. </w:t>
            </w:r>
          </w:p>
          <w:p w14:paraId="51600ED5" w14:textId="7DCABDA9" w:rsidR="005D731F" w:rsidRPr="004232ED" w:rsidRDefault="004A4018" w:rsidP="004A4018">
            <w:pPr>
              <w:jc w:val="both"/>
              <w:rPr>
                <w:rFonts w:eastAsia="Calibri"/>
                <w:lang w:eastAsia="en-US"/>
              </w:rPr>
            </w:pPr>
            <w:r w:rsidRPr="004A4018">
              <w:rPr>
                <w:lang w:val="en-US"/>
              </w:rPr>
              <w:t xml:space="preserve">  </w:t>
            </w:r>
            <w:proofErr w:type="spellStart"/>
            <w:r w:rsidRPr="004A4018">
              <w:rPr>
                <w:lang w:val="en-US"/>
              </w:rPr>
              <w:t>Байланыстың</w:t>
            </w:r>
            <w:proofErr w:type="spellEnd"/>
            <w:r w:rsidRPr="004A4018">
              <w:rPr>
                <w:lang w:val="en-US"/>
              </w:rPr>
              <w:t xml:space="preserve"> </w:t>
            </w:r>
            <w:proofErr w:type="spellStart"/>
            <w:r w:rsidRPr="004A4018">
              <w:rPr>
                <w:lang w:val="en-US"/>
              </w:rPr>
              <w:t>күшін</w:t>
            </w:r>
            <w:proofErr w:type="spellEnd"/>
            <w:r w:rsidRPr="004A4018">
              <w:rPr>
                <w:lang w:val="en-US"/>
              </w:rPr>
              <w:t xml:space="preserve"> </w:t>
            </w:r>
            <w:proofErr w:type="spellStart"/>
            <w:r w:rsidRPr="004A4018">
              <w:rPr>
                <w:lang w:val="en-US"/>
              </w:rPr>
              <w:t>бағалау</w:t>
            </w:r>
            <w:proofErr w:type="spellEnd"/>
            <w:r w:rsidRPr="004A4018">
              <w:rPr>
                <w:lang w:val="en-US"/>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BA2B7ED" w14:textId="1E25F7BA" w:rsidR="005D731F" w:rsidRPr="004232ED" w:rsidRDefault="00AD384C" w:rsidP="005D731F">
            <w:pPr>
              <w:jc w:val="center"/>
              <w:rPr>
                <w:lang w:val="ru-RU"/>
              </w:rP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76FD6E" w14:textId="0552A80A" w:rsidR="005D731F" w:rsidRPr="004232ED" w:rsidRDefault="00AD384C" w:rsidP="005D731F">
            <w:pPr>
              <w:jc w:val="center"/>
              <w:rPr>
                <w:lang w:val="kk-KZ"/>
              </w:rPr>
            </w:pPr>
            <w:r>
              <w:rPr>
                <w:lang w:val="kk-KZ"/>
              </w:rPr>
              <w:t>8</w:t>
            </w:r>
          </w:p>
        </w:tc>
      </w:tr>
      <w:tr w:rsidR="009A2FC7" w:rsidRPr="004232ED" w14:paraId="0052DE90"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789844" w14:textId="77777777" w:rsidR="009A2FC7" w:rsidRDefault="009A2FC7" w:rsidP="005D731F">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97661B7" w14:textId="41C7F9CD" w:rsidR="009A2FC7" w:rsidRPr="004232ED" w:rsidRDefault="009A2FC7" w:rsidP="005D731F">
            <w:pPr>
              <w:pStyle w:val="a9"/>
              <w:spacing w:before="0" w:beforeAutospacing="0" w:after="0" w:afterAutospacing="0"/>
              <w:rPr>
                <w:lang w:val="kk-KZ"/>
              </w:rPr>
            </w:pPr>
            <w:r>
              <w:rPr>
                <w:lang w:val="kk-KZ"/>
              </w:rPr>
              <w:t>БОӨЖ 4 Кеңес беру БӨЖ 3</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D8F6A72" w14:textId="77777777" w:rsidR="009A2FC7" w:rsidRDefault="009A2FC7" w:rsidP="005D731F">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F35D65" w14:textId="77777777" w:rsidR="009A2FC7" w:rsidRDefault="009A2FC7" w:rsidP="005D731F">
            <w:pPr>
              <w:jc w:val="center"/>
              <w:rPr>
                <w:lang w:val="kk-KZ"/>
              </w:rPr>
            </w:pPr>
          </w:p>
        </w:tc>
      </w:tr>
      <w:tr w:rsidR="005D731F" w:rsidRPr="004232ED" w14:paraId="3D3045AF"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983A2BC" w14:textId="77777777" w:rsidR="005D731F" w:rsidRPr="004232ED" w:rsidRDefault="005D731F" w:rsidP="005D731F">
            <w:pPr>
              <w:jc w:val="center"/>
              <w:rPr>
                <w:lang w:val="kk-KZ"/>
              </w:rPr>
            </w:pPr>
            <w:r w:rsidRPr="004232ED">
              <w:rPr>
                <w:lang w:val="kk-KZ"/>
              </w:rPr>
              <w:t>12</w:t>
            </w:r>
          </w:p>
          <w:p w14:paraId="0A06E5AF" w14:textId="77777777" w:rsidR="005D731F" w:rsidRPr="004232ED" w:rsidRDefault="005D731F" w:rsidP="005D731F">
            <w:pPr>
              <w:jc w:val="center"/>
              <w:rPr>
                <w:lang w:val="kk-KZ"/>
              </w:rPr>
            </w:pPr>
          </w:p>
          <w:p w14:paraId="6C8BAE4D" w14:textId="265C2EFF" w:rsidR="005D731F" w:rsidRPr="004232ED" w:rsidRDefault="005D731F" w:rsidP="005D731F">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5AAB53C" w14:textId="6A1CCF82" w:rsidR="005D731F" w:rsidRPr="004232ED" w:rsidRDefault="005D731F" w:rsidP="005D731F">
            <w:pPr>
              <w:jc w:val="both"/>
              <w:rPr>
                <w:rFonts w:eastAsia="Calibri"/>
                <w:lang w:val="kk-KZ" w:eastAsia="en-US"/>
              </w:rPr>
            </w:pPr>
            <w:r w:rsidRPr="004232ED">
              <w:rPr>
                <w:lang w:val="kk-KZ"/>
              </w:rPr>
              <w:t xml:space="preserve">Дәріс 12. </w:t>
            </w:r>
            <w:r w:rsidR="004A4018" w:rsidRPr="004A4018">
              <w:t>Регрессиялық талдау: теориясы мен қолданылуы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67DD0C5" w14:textId="1504780D" w:rsidR="005D731F" w:rsidRPr="004232ED" w:rsidRDefault="005D731F" w:rsidP="005D731F">
            <w:pPr>
              <w:jc w:val="center"/>
            </w:pPr>
            <w:r w:rsidRPr="004232ED">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BECAD7" w14:textId="5DC2E95B" w:rsidR="005D731F" w:rsidRPr="004232ED" w:rsidRDefault="005D731F" w:rsidP="005D731F">
            <w:pPr>
              <w:jc w:val="center"/>
              <w:rPr>
                <w:lang w:val="kk-KZ"/>
              </w:rPr>
            </w:pPr>
          </w:p>
        </w:tc>
      </w:tr>
      <w:tr w:rsidR="005D731F" w:rsidRPr="004232ED" w14:paraId="1E4E76BE"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EE0E88" w14:textId="59A05315" w:rsidR="005D731F" w:rsidRPr="00C81C1B" w:rsidRDefault="005D731F" w:rsidP="005D731F">
            <w:pPr>
              <w:jc w:val="center"/>
              <w:rPr>
                <w:lang w:val="kk-KZ"/>
              </w:rPr>
            </w:pPr>
            <w:r>
              <w:t>1</w:t>
            </w:r>
            <w:r>
              <w:rPr>
                <w:lang w:val="kk-KZ"/>
              </w:rPr>
              <w:t>2</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3B1CE62" w14:textId="0E3836C5" w:rsidR="004A4018" w:rsidRPr="004A4018" w:rsidRDefault="005D731F" w:rsidP="004A4018">
            <w:pPr>
              <w:rPr>
                <w:lang w:eastAsia="en-US"/>
              </w:rPr>
            </w:pPr>
            <w:r w:rsidRPr="004232ED">
              <w:rPr>
                <w:lang w:val="kk-KZ"/>
              </w:rPr>
              <w:t>Семинар 12.</w:t>
            </w:r>
            <w:r w:rsidR="004A4018">
              <w:t xml:space="preserve"> </w:t>
            </w:r>
            <w:r w:rsidR="004A4018" w:rsidRPr="004A4018">
              <w:rPr>
                <w:lang w:val="kk-KZ"/>
              </w:rPr>
              <w:t>Қарапайым сызықтық регрессия моделін құру</w:t>
            </w:r>
            <w:r w:rsidR="004A4018">
              <w:rPr>
                <w:rFonts w:hAnsi="Symbol"/>
              </w:rPr>
              <w:t xml:space="preserve"> </w:t>
            </w:r>
            <w:r w:rsidR="004A4018">
              <w:t xml:space="preserve"> Регрессиялық теңдеу құру. </w:t>
            </w:r>
          </w:p>
          <w:p w14:paraId="6AB06DF1" w14:textId="76603583" w:rsidR="005D731F" w:rsidRPr="004232ED" w:rsidRDefault="004A4018" w:rsidP="004A4018">
            <w:pPr>
              <w:jc w:val="both"/>
              <w:rPr>
                <w:rFonts w:eastAsia="Calibri"/>
                <w:lang w:val="kk-KZ" w:eastAsia="en-US"/>
              </w:rPr>
            </w:pPr>
            <w:r>
              <w:t>Болжау мәндерін есептеу.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7A1285D" w14:textId="7B0A110E" w:rsidR="005D731F" w:rsidRPr="004232ED" w:rsidRDefault="00AD384C" w:rsidP="005D731F">
            <w:pPr>
              <w:jc w:val="center"/>
              <w:rPr>
                <w:lang w:val="ru-RU"/>
              </w:rP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967E6E" w14:textId="4F0544B3" w:rsidR="005D731F" w:rsidRPr="004232ED" w:rsidRDefault="00AD384C" w:rsidP="005D731F">
            <w:pPr>
              <w:jc w:val="center"/>
              <w:rPr>
                <w:lang w:val="kk-KZ"/>
              </w:rPr>
            </w:pPr>
            <w:r>
              <w:rPr>
                <w:lang w:val="kk-KZ"/>
              </w:rPr>
              <w:t>8</w:t>
            </w:r>
          </w:p>
        </w:tc>
      </w:tr>
      <w:tr w:rsidR="005D731F" w:rsidRPr="004232ED" w14:paraId="67AE1CD0"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2E2313" w14:textId="2AF7D903" w:rsidR="005D731F" w:rsidRPr="004232ED" w:rsidRDefault="005D731F" w:rsidP="005D731F">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5C0477C0" w14:textId="678FA412" w:rsidR="005D731F" w:rsidRPr="004232ED" w:rsidRDefault="009A2FC7" w:rsidP="005D731F">
            <w:pPr>
              <w:jc w:val="both"/>
              <w:rPr>
                <w:rFonts w:eastAsia="Calibri"/>
                <w:lang w:eastAsia="en-US"/>
              </w:rPr>
            </w:pPr>
            <w:r>
              <w:rPr>
                <w:i/>
                <w:lang w:val="kk-KZ"/>
              </w:rPr>
              <w:t>Б</w:t>
            </w:r>
            <w:r w:rsidR="005D731F">
              <w:rPr>
                <w:i/>
                <w:lang w:val="kk-KZ"/>
              </w:rPr>
              <w:t>ӨЖ 3</w:t>
            </w:r>
            <w:r w:rsidR="005D731F" w:rsidRPr="004232ED">
              <w:rPr>
                <w:i/>
                <w:lang w:val="kk-KZ"/>
              </w:rPr>
              <w:t xml:space="preserve">. </w:t>
            </w:r>
            <w:r w:rsidR="006B4C0F" w:rsidRPr="006B4C0F">
              <w:rPr>
                <w:lang w:val="kk-KZ"/>
              </w:rPr>
              <w:t>Әлеуметтік зерттеу деректері негізінде аналитикалық есеп әзірлеу;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D38523B" w14:textId="355401FE" w:rsidR="005D731F" w:rsidRPr="004232ED" w:rsidRDefault="005D731F" w:rsidP="005D731F">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B766E4" w14:textId="2C1A08EE" w:rsidR="005D731F" w:rsidRPr="004232ED" w:rsidRDefault="00A71C2C" w:rsidP="005D731F">
            <w:pPr>
              <w:jc w:val="center"/>
              <w:rPr>
                <w:lang w:val="kk-KZ"/>
              </w:rPr>
            </w:pPr>
            <w:r>
              <w:rPr>
                <w:lang w:val="kk-KZ"/>
              </w:rPr>
              <w:t>22</w:t>
            </w:r>
          </w:p>
        </w:tc>
      </w:tr>
      <w:tr w:rsidR="005D731F" w:rsidRPr="004232ED" w14:paraId="7C04662E"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93B5063" w14:textId="77777777" w:rsidR="005D731F" w:rsidRPr="004232ED" w:rsidRDefault="005D731F" w:rsidP="005D731F">
            <w:pPr>
              <w:jc w:val="center"/>
              <w:rPr>
                <w:lang w:val="kk-KZ"/>
              </w:rPr>
            </w:pPr>
            <w:r w:rsidRPr="004232ED">
              <w:rPr>
                <w:lang w:val="kk-KZ"/>
              </w:rPr>
              <w:t>13</w:t>
            </w:r>
          </w:p>
          <w:p w14:paraId="43879B64" w14:textId="77777777" w:rsidR="005D731F" w:rsidRPr="004232ED" w:rsidRDefault="005D731F" w:rsidP="005D731F">
            <w:pPr>
              <w:rPr>
                <w:lang w:val="kk-KZ"/>
              </w:rPr>
            </w:pPr>
          </w:p>
          <w:p w14:paraId="1D94487B" w14:textId="5B16800D" w:rsidR="005D731F" w:rsidRPr="004232ED" w:rsidRDefault="005D731F" w:rsidP="005D731F">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5CAD6642" w14:textId="1D5B6EE0" w:rsidR="005D731F" w:rsidRPr="004232ED" w:rsidRDefault="005D731F" w:rsidP="005D731F">
            <w:pPr>
              <w:pStyle w:val="a9"/>
              <w:spacing w:before="0" w:beforeAutospacing="0" w:after="0" w:afterAutospacing="0"/>
              <w:rPr>
                <w:rFonts w:eastAsia="Calibri"/>
                <w:lang w:eastAsia="en-US"/>
              </w:rPr>
            </w:pPr>
            <w:r w:rsidRPr="004232ED">
              <w:rPr>
                <w:lang w:val="kk-KZ"/>
              </w:rPr>
              <w:t>Дәріс 13.</w:t>
            </w:r>
            <w:r>
              <w:t xml:space="preserve"> </w:t>
            </w:r>
            <w:r w:rsidR="004A4018" w:rsidRPr="004A4018">
              <w:t>Көптік регрессиялық талдау және әлеуметтік болжам жасау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8143270" w14:textId="77EB7E4A" w:rsidR="005D731F" w:rsidRPr="004232ED" w:rsidRDefault="005D731F" w:rsidP="005D731F">
            <w:pPr>
              <w:jc w:val="center"/>
            </w:pPr>
            <w:r w:rsidRPr="004232ED">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DFEB8B" w14:textId="45EF16AF" w:rsidR="005D731F" w:rsidRPr="004232ED" w:rsidRDefault="005D731F" w:rsidP="005D731F">
            <w:pPr>
              <w:jc w:val="center"/>
              <w:rPr>
                <w:lang w:val="kk-KZ"/>
              </w:rPr>
            </w:pPr>
          </w:p>
        </w:tc>
      </w:tr>
      <w:tr w:rsidR="005D731F" w:rsidRPr="004232ED" w14:paraId="4B7623AD"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FD0E4AD" w14:textId="19FB636D" w:rsidR="005D731F" w:rsidRPr="00C81C1B" w:rsidRDefault="005D731F" w:rsidP="005D731F">
            <w:pPr>
              <w:jc w:val="center"/>
              <w:rPr>
                <w:lang w:val="kk-KZ"/>
              </w:rPr>
            </w:pPr>
            <w:r>
              <w:t>1</w:t>
            </w:r>
            <w:r>
              <w:rPr>
                <w:lang w:val="kk-KZ"/>
              </w:rPr>
              <w:t>3</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AD373AF" w14:textId="282D89D2" w:rsidR="004A4018" w:rsidRDefault="005D731F" w:rsidP="004A4018">
            <w:pPr>
              <w:jc w:val="both"/>
            </w:pPr>
            <w:r w:rsidRPr="004232ED">
              <w:rPr>
                <w:lang w:val="kk-KZ"/>
              </w:rPr>
              <w:t xml:space="preserve">Семинар 13. </w:t>
            </w:r>
            <w:r w:rsidR="004A4018" w:rsidRPr="004A4018">
              <w:t>Көпфакторлы модельдерді интерпретациялау</w:t>
            </w:r>
            <w:r w:rsidR="004A4018">
              <w:t xml:space="preserve"> Көптік регрессия нәтижелерін түсіндіру.</w:t>
            </w:r>
          </w:p>
          <w:p w14:paraId="1BE1A554" w14:textId="6D09B339" w:rsidR="005D731F" w:rsidRPr="004232ED" w:rsidRDefault="004A4018" w:rsidP="004A4018">
            <w:pPr>
              <w:jc w:val="both"/>
              <w:rPr>
                <w:rFonts w:eastAsia="Calibri"/>
                <w:lang w:eastAsia="en-US"/>
              </w:rPr>
            </w:pPr>
            <w:r>
              <w:t>Модель сапасын бағалау.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CE018EC" w14:textId="62F8567F" w:rsidR="005D731F" w:rsidRPr="004232ED" w:rsidRDefault="00AD384C" w:rsidP="005D731F">
            <w:pPr>
              <w:jc w:val="center"/>
              <w:rPr>
                <w:lang w:val="ru-RU"/>
              </w:rP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290467" w14:textId="1829624B" w:rsidR="005D731F" w:rsidRPr="004232ED" w:rsidRDefault="00AD384C" w:rsidP="005D731F">
            <w:pPr>
              <w:jc w:val="center"/>
              <w:rPr>
                <w:lang w:val="kk-KZ"/>
              </w:rPr>
            </w:pPr>
            <w:r>
              <w:rPr>
                <w:lang w:val="kk-KZ"/>
              </w:rPr>
              <w:t>8</w:t>
            </w:r>
          </w:p>
        </w:tc>
      </w:tr>
      <w:tr w:rsidR="005D731F" w:rsidRPr="004232ED" w14:paraId="26548A81"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A019A8F" w14:textId="77777777" w:rsidR="005D731F" w:rsidRDefault="005D731F" w:rsidP="005D731F">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7A932329" w14:textId="4E94C344" w:rsidR="005D731F" w:rsidRPr="004232ED" w:rsidRDefault="009A2FC7" w:rsidP="005D731F">
            <w:pPr>
              <w:pStyle w:val="a9"/>
              <w:spacing w:before="0" w:beforeAutospacing="0" w:after="0" w:afterAutospacing="0"/>
              <w:rPr>
                <w:lang w:val="kk-KZ"/>
              </w:rPr>
            </w:pPr>
            <w:r>
              <w:rPr>
                <w:lang w:val="kk-KZ"/>
              </w:rPr>
              <w:t>БОӨЖ 5 Кеңес беру БӨЖ 4</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9B8CA1A" w14:textId="77777777" w:rsidR="005D731F" w:rsidRPr="004232ED" w:rsidRDefault="005D731F" w:rsidP="005D731F">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2E3FDB" w14:textId="77777777" w:rsidR="005D731F" w:rsidRPr="004232ED" w:rsidRDefault="005D731F" w:rsidP="005D731F">
            <w:pPr>
              <w:jc w:val="center"/>
              <w:rPr>
                <w:lang w:val="kk-KZ"/>
              </w:rPr>
            </w:pPr>
          </w:p>
        </w:tc>
      </w:tr>
      <w:tr w:rsidR="005D731F" w:rsidRPr="004232ED" w14:paraId="775FF9B1"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438542" w14:textId="77777777" w:rsidR="005D731F" w:rsidRPr="004232ED" w:rsidRDefault="005D731F" w:rsidP="005D731F">
            <w:pPr>
              <w:jc w:val="center"/>
            </w:pPr>
            <w:r w:rsidRPr="004232ED">
              <w:lastRenderedPageBreak/>
              <w:t>14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F5BED8C" w14:textId="2DF13E95" w:rsidR="005D731F" w:rsidRPr="004232ED" w:rsidRDefault="005D731F" w:rsidP="005D731F">
            <w:pPr>
              <w:jc w:val="both"/>
              <w:rPr>
                <w:rFonts w:eastAsia="Calibri"/>
                <w:lang w:eastAsia="en-US"/>
              </w:rPr>
            </w:pPr>
            <w:r w:rsidRPr="004232ED">
              <w:rPr>
                <w:lang w:val="kk-KZ"/>
              </w:rPr>
              <w:t xml:space="preserve">Дәріс 14. </w:t>
            </w:r>
            <w:r w:rsidR="004A4018" w:rsidRPr="004A4018">
              <w:t>Факторлық және кластерлік талдау: көпөлшемді әдістер</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874B3A8" w14:textId="6C1B33FB" w:rsidR="005D731F" w:rsidRPr="004232ED" w:rsidRDefault="00AD384C" w:rsidP="005D731F">
            <w:pPr>
              <w:jc w:val="center"/>
              <w:rPr>
                <w:lang w:val="kk-KZ"/>
              </w:rPr>
            </w:pPr>
            <w:r>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1CF67E" w14:textId="1AAC85F8" w:rsidR="005D731F" w:rsidRPr="004232ED" w:rsidRDefault="005D731F" w:rsidP="005D731F">
            <w:pPr>
              <w:jc w:val="center"/>
              <w:rPr>
                <w:lang w:val="kk-KZ"/>
              </w:rPr>
            </w:pPr>
          </w:p>
        </w:tc>
      </w:tr>
      <w:tr w:rsidR="005D731F" w:rsidRPr="004232ED" w14:paraId="059AF79B"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FAF6B5" w14:textId="75C1DF60" w:rsidR="005D731F" w:rsidRPr="004232ED" w:rsidRDefault="005D731F" w:rsidP="005D731F">
            <w:pPr>
              <w:jc w:val="center"/>
            </w:pPr>
            <w:r w:rsidRPr="004232ED">
              <w:rPr>
                <w:lang w:val="kk-KZ"/>
              </w:rPr>
              <w:t>14</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1D75DE3" w14:textId="071889B7" w:rsidR="005D731F" w:rsidRPr="004A4018" w:rsidRDefault="005D731F" w:rsidP="004A4018">
            <w:pPr>
              <w:pStyle w:val="a9"/>
              <w:rPr>
                <w:rFonts w:eastAsia="Calibri"/>
                <w:lang w:eastAsia="en-US"/>
              </w:rPr>
            </w:pPr>
            <w:r>
              <w:rPr>
                <w:lang w:val="kk-KZ"/>
              </w:rPr>
              <w:t xml:space="preserve">Семинар 14 </w:t>
            </w:r>
            <w:r w:rsidR="004A4018" w:rsidRPr="004A4018">
              <w:t>Факторлық және кластерлік талдау нәтижелерін талдау</w:t>
            </w:r>
            <w:r w:rsidR="004A4018">
              <w:t xml:space="preserve"> Факторларды бөліп шығару.Кластерлерді анықтау және сипаттау.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5D002F0" w14:textId="7EB2AB0B" w:rsidR="005D731F" w:rsidRPr="004232ED" w:rsidRDefault="00AD384C" w:rsidP="005D731F">
            <w:pPr>
              <w:jc w:val="center"/>
              <w:rPr>
                <w:lang w:val="ru-RU"/>
              </w:rP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0D6C4F" w14:textId="25B15D1A" w:rsidR="005D731F" w:rsidRPr="004232ED" w:rsidRDefault="00AD384C" w:rsidP="005D731F">
            <w:pPr>
              <w:jc w:val="center"/>
              <w:rPr>
                <w:lang w:val="kk-KZ"/>
              </w:rPr>
            </w:pPr>
            <w:r>
              <w:rPr>
                <w:lang w:val="kk-KZ"/>
              </w:rPr>
              <w:t>8</w:t>
            </w:r>
          </w:p>
        </w:tc>
      </w:tr>
      <w:tr w:rsidR="005D731F" w:rsidRPr="004232ED" w14:paraId="0D671B88"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7FBB87E" w14:textId="77777777" w:rsidR="005D731F" w:rsidRPr="004232ED" w:rsidRDefault="005D731F" w:rsidP="005D731F">
            <w:pPr>
              <w:jc w:val="center"/>
              <w:rPr>
                <w:lang w:val="kk-KZ"/>
              </w:rP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1EE18FDE" w14:textId="08E6DC4C" w:rsidR="005D731F" w:rsidRDefault="009A2FC7" w:rsidP="005D731F">
            <w:pPr>
              <w:pStyle w:val="a9"/>
              <w:spacing w:before="0" w:beforeAutospacing="0" w:after="0" w:afterAutospacing="0"/>
              <w:rPr>
                <w:lang w:val="kk-KZ"/>
              </w:rPr>
            </w:pPr>
            <w:r>
              <w:rPr>
                <w:lang w:val="kk-KZ"/>
              </w:rPr>
              <w:t>БӨЖ 4</w:t>
            </w:r>
            <w:r w:rsidRPr="004232ED">
              <w:rPr>
                <w:lang w:val="kk-KZ"/>
              </w:rPr>
              <w:t xml:space="preserve"> </w:t>
            </w:r>
            <w:r w:rsidR="006B4C0F" w:rsidRPr="006B4C0F">
              <w:rPr>
                <w:lang w:val="kk-KZ"/>
              </w:rPr>
              <w:t>Магистрлік диссертация тақырыбы бойынша деректерді статистикалық өңдеу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E59062C" w14:textId="77777777" w:rsidR="005D731F" w:rsidRPr="004232ED" w:rsidRDefault="005D731F" w:rsidP="005D731F">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4EAD9C" w14:textId="4B67536C" w:rsidR="005D731F" w:rsidRPr="004232ED" w:rsidRDefault="00A71C2C" w:rsidP="005D731F">
            <w:pPr>
              <w:jc w:val="center"/>
              <w:rPr>
                <w:lang w:val="kk-KZ"/>
              </w:rPr>
            </w:pPr>
            <w:r>
              <w:rPr>
                <w:lang w:val="kk-KZ"/>
              </w:rPr>
              <w:t>22</w:t>
            </w:r>
          </w:p>
        </w:tc>
      </w:tr>
      <w:tr w:rsidR="005D731F" w:rsidRPr="004232ED" w14:paraId="44927EBC"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19B347" w14:textId="77777777" w:rsidR="005D731F" w:rsidRPr="004232ED" w:rsidRDefault="005D731F" w:rsidP="005D731F">
            <w:pPr>
              <w:jc w:val="center"/>
            </w:pPr>
            <w:r w:rsidRPr="004232ED">
              <w:t>15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5FF6695" w14:textId="20F3F9E2" w:rsidR="005D731F" w:rsidRPr="004232ED" w:rsidRDefault="005D731F" w:rsidP="004A4018">
            <w:pPr>
              <w:spacing w:before="100" w:beforeAutospacing="1" w:after="100" w:afterAutospacing="1"/>
              <w:rPr>
                <w:bCs/>
                <w:lang w:val="kk-KZ"/>
              </w:rPr>
            </w:pPr>
            <w:r w:rsidRPr="004232ED">
              <w:rPr>
                <w:lang w:val="kk-KZ"/>
              </w:rPr>
              <w:t>Дәріс</w:t>
            </w:r>
            <w:r>
              <w:rPr>
                <w:lang w:val="kk-KZ"/>
              </w:rPr>
              <w:t xml:space="preserve"> 15</w:t>
            </w:r>
            <w:r>
              <w:t xml:space="preserve"> </w:t>
            </w:r>
            <w:r w:rsidR="004A4018" w:rsidRPr="004A4018">
              <w:t xml:space="preserve">Әлеуметтанулық зерттеулердегі статистикалық нәтижелерді интерпретациялау және ғылыми жариялау стандарттары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2C5C175" w14:textId="03A63820" w:rsidR="005D731F" w:rsidRPr="004232ED" w:rsidRDefault="005D731F" w:rsidP="005D731F">
            <w:pPr>
              <w:jc w:val="center"/>
            </w:pPr>
            <w:r w:rsidRPr="004232ED">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9B6A10" w14:textId="204D83CA" w:rsidR="005D731F" w:rsidRPr="004232ED" w:rsidRDefault="005D731F" w:rsidP="005D731F">
            <w:pPr>
              <w:jc w:val="center"/>
              <w:rPr>
                <w:lang w:val="kk-KZ"/>
              </w:rPr>
            </w:pPr>
          </w:p>
        </w:tc>
      </w:tr>
      <w:tr w:rsidR="005D731F" w:rsidRPr="004232ED" w14:paraId="10C877CA"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D7F9D15" w14:textId="77777777" w:rsidR="005D731F" w:rsidRPr="004232ED" w:rsidRDefault="005D731F" w:rsidP="005D731F">
            <w:pPr>
              <w:jc w:val="center"/>
              <w:rPr>
                <w:lang w:val="kk-KZ"/>
              </w:rPr>
            </w:pPr>
            <w:r w:rsidRPr="004232ED">
              <w:rPr>
                <w:lang w:val="kk-KZ"/>
              </w:rPr>
              <w:t>15</w:t>
            </w:r>
          </w:p>
          <w:p w14:paraId="28BA6181" w14:textId="1F0C7F62" w:rsidR="005D731F" w:rsidRPr="004232ED" w:rsidRDefault="005D731F" w:rsidP="005D731F">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6192B4E7" w14:textId="77777777" w:rsidR="004A4018" w:rsidRPr="004A4018" w:rsidRDefault="005D731F" w:rsidP="004A4018">
            <w:pPr>
              <w:jc w:val="both"/>
              <w:rPr>
                <w:lang w:val="kk-KZ"/>
              </w:rPr>
            </w:pPr>
            <w:r>
              <w:rPr>
                <w:lang w:val="kk-KZ"/>
              </w:rPr>
              <w:t>Семинар</w:t>
            </w:r>
            <w:r w:rsidRPr="004232ED">
              <w:rPr>
                <w:lang w:val="kk-KZ"/>
              </w:rPr>
              <w:t xml:space="preserve"> 15. </w:t>
            </w:r>
            <w:r w:rsidR="004A4018" w:rsidRPr="004A4018">
              <w:t>Ғылыми мақала мен магистрлік диссертациядағы статистикалық нәтижелерді рәсімдеу</w:t>
            </w:r>
            <w:r w:rsidR="004A4018" w:rsidRPr="004A4018">
              <w:rPr>
                <w:lang w:val="kk-KZ"/>
              </w:rPr>
              <w:t xml:space="preserve"> Ғылыми мақаладағы статистикалық бөлімді дайындау.</w:t>
            </w:r>
          </w:p>
          <w:p w14:paraId="113B6543" w14:textId="5432DF34" w:rsidR="005D731F" w:rsidRPr="004A4018" w:rsidRDefault="004A4018" w:rsidP="004A4018">
            <w:pPr>
              <w:jc w:val="both"/>
              <w:rPr>
                <w:rFonts w:eastAsia="Calibri"/>
                <w:lang w:val="ru-RU" w:eastAsia="en-US"/>
              </w:rPr>
            </w:pPr>
            <w:proofErr w:type="spellStart"/>
            <w:r w:rsidRPr="004A4018">
              <w:rPr>
                <w:lang w:val="ru-RU"/>
              </w:rPr>
              <w:t>Магистрлік</w:t>
            </w:r>
            <w:proofErr w:type="spellEnd"/>
            <w:r w:rsidRPr="004A4018">
              <w:rPr>
                <w:lang w:val="ru-RU"/>
              </w:rPr>
              <w:t xml:space="preserve"> </w:t>
            </w:r>
            <w:proofErr w:type="spellStart"/>
            <w:r w:rsidRPr="004A4018">
              <w:rPr>
                <w:lang w:val="ru-RU"/>
              </w:rPr>
              <w:t>диссертацияның</w:t>
            </w:r>
            <w:proofErr w:type="spellEnd"/>
            <w:r w:rsidRPr="004A4018">
              <w:rPr>
                <w:lang w:val="ru-RU"/>
              </w:rPr>
              <w:t xml:space="preserve"> </w:t>
            </w:r>
            <w:proofErr w:type="spellStart"/>
            <w:r w:rsidRPr="004A4018">
              <w:rPr>
                <w:lang w:val="ru-RU"/>
              </w:rPr>
              <w:t>эмпирикалық</w:t>
            </w:r>
            <w:proofErr w:type="spellEnd"/>
            <w:r w:rsidRPr="004A4018">
              <w:rPr>
                <w:lang w:val="ru-RU"/>
              </w:rPr>
              <w:t xml:space="preserve"> </w:t>
            </w:r>
            <w:proofErr w:type="spellStart"/>
            <w:r w:rsidRPr="004A4018">
              <w:rPr>
                <w:lang w:val="ru-RU"/>
              </w:rPr>
              <w:t>тарауын</w:t>
            </w:r>
            <w:proofErr w:type="spellEnd"/>
            <w:r w:rsidRPr="004A4018">
              <w:rPr>
                <w:lang w:val="ru-RU"/>
              </w:rPr>
              <w:t xml:space="preserve"> </w:t>
            </w:r>
            <w:proofErr w:type="spellStart"/>
            <w:r w:rsidRPr="004A4018">
              <w:rPr>
                <w:lang w:val="ru-RU"/>
              </w:rPr>
              <w:t>талқылау</w:t>
            </w:r>
            <w:proofErr w:type="spellEnd"/>
            <w:r w:rsidRPr="004A4018">
              <w:rPr>
                <w:lang w:val="ru-RU"/>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23404AE" w14:textId="2758B17E" w:rsidR="005D731F" w:rsidRPr="00AD384C" w:rsidRDefault="00AD384C" w:rsidP="005D731F">
            <w:pPr>
              <w:jc w:val="center"/>
              <w:rPr>
                <w:lang w:val="kk-KZ"/>
              </w:rPr>
            </w:pPr>
            <w:r>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A44EEC" w14:textId="3348A1C0" w:rsidR="005D731F" w:rsidRPr="004232ED" w:rsidRDefault="00AD384C" w:rsidP="005D731F">
            <w:pPr>
              <w:jc w:val="center"/>
              <w:rPr>
                <w:lang w:val="kk-KZ"/>
              </w:rPr>
            </w:pPr>
            <w:r>
              <w:rPr>
                <w:lang w:val="kk-KZ"/>
              </w:rPr>
              <w:t>8</w:t>
            </w:r>
          </w:p>
        </w:tc>
      </w:tr>
      <w:tr w:rsidR="005D731F" w:rsidRPr="004232ED" w14:paraId="0DC81A83"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0E53045" w14:textId="77777777" w:rsidR="005D731F" w:rsidRPr="004232ED" w:rsidRDefault="005D731F" w:rsidP="005D731F">
            <w:pPr>
              <w:jc w:val="center"/>
              <w:rPr>
                <w:lang w:val="kk-KZ"/>
              </w:rP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379B091" w14:textId="07489388" w:rsidR="005D731F" w:rsidRDefault="009A2FC7" w:rsidP="005D731F">
            <w:pPr>
              <w:pStyle w:val="a9"/>
              <w:spacing w:before="0" w:beforeAutospacing="0" w:after="0" w:afterAutospacing="0"/>
              <w:rPr>
                <w:lang w:val="kk-KZ"/>
              </w:rPr>
            </w:pPr>
            <w:r>
              <w:rPr>
                <w:lang w:val="kk-KZ"/>
              </w:rPr>
              <w:t>БОӨЖ 6 Емтихаг кеңес беру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E777AEC" w14:textId="77777777" w:rsidR="005D731F" w:rsidRPr="004232ED" w:rsidRDefault="005D731F" w:rsidP="005D731F">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B39E2E" w14:textId="77777777" w:rsidR="005D731F" w:rsidRPr="004232ED" w:rsidRDefault="005D731F" w:rsidP="005D731F">
            <w:pPr>
              <w:jc w:val="center"/>
              <w:rPr>
                <w:lang w:val="kk-KZ"/>
              </w:rPr>
            </w:pPr>
          </w:p>
        </w:tc>
      </w:tr>
      <w:tr w:rsidR="005D731F" w:rsidRPr="004232ED" w14:paraId="79205AAD"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C69C228" w14:textId="77777777" w:rsidR="005D731F" w:rsidRPr="004232ED" w:rsidRDefault="005D731F" w:rsidP="005D731F">
            <w:pPr>
              <w:jc w:val="center"/>
              <w:rPr>
                <w:lang w:val="kk-KZ"/>
              </w:rP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204A2D22" w14:textId="212559AA" w:rsidR="005D731F" w:rsidRPr="004232ED" w:rsidRDefault="005D731F" w:rsidP="005D731F">
            <w:pPr>
              <w:jc w:val="both"/>
              <w:rPr>
                <w:lang w:val="kk-KZ"/>
              </w:rPr>
            </w:pPr>
            <w:r w:rsidRPr="004232ED">
              <w:rPr>
                <w:lang w:val="kk-KZ"/>
              </w:rPr>
              <w:t>АБ</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8B23875" w14:textId="77777777" w:rsidR="005D731F" w:rsidRPr="004232ED" w:rsidRDefault="005D731F" w:rsidP="005D731F">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2CC8CE" w14:textId="3C58AA2F" w:rsidR="005D731F" w:rsidRPr="004232ED" w:rsidRDefault="005D731F" w:rsidP="005D731F">
            <w:pPr>
              <w:jc w:val="center"/>
              <w:rPr>
                <w:lang w:val="kk-KZ"/>
              </w:rPr>
            </w:pPr>
            <w:r w:rsidRPr="004232ED">
              <w:rPr>
                <w:lang w:val="kk-KZ"/>
              </w:rPr>
              <w:t>100</w:t>
            </w:r>
          </w:p>
        </w:tc>
      </w:tr>
    </w:tbl>
    <w:p w14:paraId="75A82E03" w14:textId="77777777" w:rsidR="00081570" w:rsidRPr="004232ED" w:rsidRDefault="00081570"/>
    <w:p w14:paraId="4FFA1AAE" w14:textId="4644D0AD" w:rsidR="003D0C4B" w:rsidRPr="004232ED" w:rsidRDefault="003D0C4B" w:rsidP="003D0C4B">
      <w:pPr>
        <w:jc w:val="both"/>
        <w:rPr>
          <w:lang w:val="kk-KZ"/>
        </w:rPr>
      </w:pPr>
      <w:r w:rsidRPr="004232ED">
        <w:t>[</w:t>
      </w:r>
      <w:r w:rsidRPr="004232ED">
        <w:rPr>
          <w:lang w:val="kk-KZ"/>
        </w:rPr>
        <w:t>Қысқартулар</w:t>
      </w:r>
      <w:r w:rsidRPr="004232ED">
        <w:t xml:space="preserve">: ӨТС – өзін-өзі тексеру үшін сұрақтар; ТТ – </w:t>
      </w:r>
      <w:r w:rsidRPr="004232ED">
        <w:rPr>
          <w:lang w:val="kk-KZ"/>
        </w:rPr>
        <w:t>типтік та</w:t>
      </w:r>
      <w:r w:rsidR="00D0745B" w:rsidRPr="004232ED">
        <w:rPr>
          <w:lang w:val="kk-KZ"/>
        </w:rPr>
        <w:t>СС</w:t>
      </w:r>
      <w:r w:rsidRPr="004232ED">
        <w:rPr>
          <w:lang w:val="kk-KZ"/>
        </w:rPr>
        <w:t>ырмалар</w:t>
      </w:r>
      <w:r w:rsidRPr="004232ED">
        <w:t xml:space="preserve">; ЖТ – </w:t>
      </w:r>
      <w:r w:rsidRPr="004232ED">
        <w:rPr>
          <w:lang w:val="kk-KZ"/>
        </w:rPr>
        <w:t>жеке та</w:t>
      </w:r>
      <w:r w:rsidR="00D0745B" w:rsidRPr="004232ED">
        <w:rPr>
          <w:lang w:val="kk-KZ"/>
        </w:rPr>
        <w:t>СС</w:t>
      </w:r>
      <w:r w:rsidRPr="004232ED">
        <w:rPr>
          <w:lang w:val="kk-KZ"/>
        </w:rPr>
        <w:t>ырмалар</w:t>
      </w:r>
      <w:r w:rsidRPr="004232ED">
        <w:t xml:space="preserve">; </w:t>
      </w:r>
      <w:r w:rsidRPr="004232ED">
        <w:rPr>
          <w:lang w:val="kk-KZ"/>
        </w:rPr>
        <w:t>БЖ</w:t>
      </w:r>
      <w:r w:rsidRPr="004232ED">
        <w:t xml:space="preserve"> – </w:t>
      </w:r>
      <w:r w:rsidRPr="004232ED">
        <w:rPr>
          <w:lang w:val="kk-KZ"/>
        </w:rPr>
        <w:t>бақылау жұмысы</w:t>
      </w:r>
      <w:r w:rsidRPr="004232ED">
        <w:t xml:space="preserve">; АБ – </w:t>
      </w:r>
      <w:r w:rsidRPr="004232ED">
        <w:rPr>
          <w:lang w:val="kk-KZ"/>
        </w:rPr>
        <w:t xml:space="preserve">аралық бақылау. </w:t>
      </w:r>
    </w:p>
    <w:p w14:paraId="48DE6D23" w14:textId="77777777" w:rsidR="003D0C4B" w:rsidRPr="004232ED" w:rsidRDefault="003D0C4B" w:rsidP="003D0C4B">
      <w:pPr>
        <w:jc w:val="both"/>
        <w:rPr>
          <w:lang w:val="kk-KZ"/>
        </w:rPr>
      </w:pPr>
      <w:r w:rsidRPr="004232ED">
        <w:rPr>
          <w:lang w:val="kk-KZ"/>
        </w:rPr>
        <w:t>Ескертулер:</w:t>
      </w:r>
    </w:p>
    <w:p w14:paraId="180DAF16" w14:textId="6599D431" w:rsidR="003D0C4B" w:rsidRPr="004232ED" w:rsidRDefault="003D0C4B" w:rsidP="003D0C4B">
      <w:pPr>
        <w:jc w:val="both"/>
        <w:rPr>
          <w:lang w:val="kk-KZ"/>
        </w:rPr>
      </w:pPr>
      <w:r w:rsidRPr="004232ED">
        <w:rPr>
          <w:lang w:val="kk-KZ"/>
        </w:rPr>
        <w:t xml:space="preserve">- Д және </w:t>
      </w:r>
      <w:r w:rsidR="00D0745B" w:rsidRPr="004232ED">
        <w:rPr>
          <w:lang w:val="kk-KZ"/>
        </w:rPr>
        <w:t>СС</w:t>
      </w:r>
      <w:r w:rsidRPr="004232ED">
        <w:rPr>
          <w:lang w:val="kk-KZ"/>
        </w:rPr>
        <w:t xml:space="preserve">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60028A86" w14:textId="7548D805" w:rsidR="003D0C4B" w:rsidRPr="004232ED" w:rsidRDefault="003D0C4B" w:rsidP="003D0C4B">
      <w:pPr>
        <w:jc w:val="both"/>
        <w:rPr>
          <w:lang w:val="kk-KZ"/>
        </w:rPr>
      </w:pPr>
      <w:r w:rsidRPr="004232ED">
        <w:rPr>
          <w:lang w:val="kk-KZ"/>
        </w:rPr>
        <w:t>- БЖ өткізу түрі: вебинар (бітіргеннен кейін студенттер жұмыстың скриншотын топ басшысына та</w:t>
      </w:r>
      <w:r w:rsidR="00D0745B" w:rsidRPr="004232ED">
        <w:rPr>
          <w:lang w:val="kk-KZ"/>
        </w:rPr>
        <w:t>СС</w:t>
      </w:r>
      <w:r w:rsidRPr="004232ED">
        <w:rPr>
          <w:lang w:val="kk-KZ"/>
        </w:rPr>
        <w:t>ырады, топ басшысы оларды оқытушыға жібереді) / Moodle ҚОЖ-да тест.</w:t>
      </w:r>
    </w:p>
    <w:p w14:paraId="5C8924F9" w14:textId="77777777" w:rsidR="003D0C4B" w:rsidRPr="004232ED" w:rsidRDefault="003D0C4B" w:rsidP="003D0C4B">
      <w:pPr>
        <w:jc w:val="both"/>
        <w:rPr>
          <w:lang w:val="kk-KZ"/>
        </w:rPr>
      </w:pPr>
      <w:r w:rsidRPr="004232ED">
        <w:rPr>
          <w:lang w:val="kk-KZ"/>
        </w:rPr>
        <w:t>- Курстың барлық материалдарын (Д, ӨТС, ТТ, ЖТ және т.б.) сілтемеден қараңыз (Әдебиет және ресурстар, 6-тармақты қараңыз).</w:t>
      </w:r>
    </w:p>
    <w:p w14:paraId="145C4CAF" w14:textId="0032DE30" w:rsidR="003D0C4B" w:rsidRPr="004232ED" w:rsidRDefault="003D0C4B" w:rsidP="003D0C4B">
      <w:pPr>
        <w:jc w:val="both"/>
        <w:rPr>
          <w:lang w:val="kk-KZ"/>
        </w:rPr>
      </w:pPr>
      <w:r w:rsidRPr="004232ED">
        <w:rPr>
          <w:lang w:val="kk-KZ"/>
        </w:rPr>
        <w:t>- Әр дедлайннан кейін келесі аптаның та</w:t>
      </w:r>
      <w:r w:rsidR="00D0745B" w:rsidRPr="004232ED">
        <w:rPr>
          <w:lang w:val="kk-KZ"/>
        </w:rPr>
        <w:t>СС</w:t>
      </w:r>
      <w:r w:rsidRPr="004232ED">
        <w:rPr>
          <w:lang w:val="kk-KZ"/>
        </w:rPr>
        <w:t>ырмалары ашылады.</w:t>
      </w:r>
    </w:p>
    <w:p w14:paraId="33F6A274" w14:textId="3B77376F" w:rsidR="001C6AD1" w:rsidRPr="004232ED" w:rsidRDefault="003D0C4B" w:rsidP="003D0C4B">
      <w:pPr>
        <w:jc w:val="both"/>
        <w:rPr>
          <w:lang w:val="kk-KZ"/>
        </w:rPr>
      </w:pPr>
      <w:r w:rsidRPr="004232ED">
        <w:rPr>
          <w:lang w:val="kk-KZ"/>
        </w:rPr>
        <w:t>- БЖ-ға арналған та</w:t>
      </w:r>
      <w:r w:rsidR="00D0745B" w:rsidRPr="004232ED">
        <w:rPr>
          <w:lang w:val="kk-KZ"/>
        </w:rPr>
        <w:t>СС</w:t>
      </w:r>
      <w:r w:rsidRPr="004232ED">
        <w:rPr>
          <w:lang w:val="kk-KZ"/>
        </w:rPr>
        <w:t>ырмаларды оқытушы вебинардың басында береді.]</w:t>
      </w:r>
    </w:p>
    <w:p w14:paraId="17C2FD8E" w14:textId="77777777" w:rsidR="003D0C4B" w:rsidRPr="004232ED" w:rsidRDefault="003D0C4B" w:rsidP="003D0C4B">
      <w:pPr>
        <w:jc w:val="both"/>
        <w:rPr>
          <w:lang w:val="kk-KZ"/>
        </w:rPr>
      </w:pPr>
    </w:p>
    <w:p w14:paraId="05FB943A" w14:textId="77777777" w:rsidR="0042337E" w:rsidRPr="004232ED" w:rsidRDefault="0042337E" w:rsidP="0042337E">
      <w:pPr>
        <w:jc w:val="right"/>
        <w:rPr>
          <w:i/>
          <w:lang w:val="kk-KZ"/>
        </w:rPr>
      </w:pPr>
    </w:p>
    <w:p w14:paraId="0D17CC9E" w14:textId="77777777" w:rsidR="0042337E" w:rsidRPr="004232ED" w:rsidRDefault="0042337E" w:rsidP="0042337E">
      <w:pPr>
        <w:jc w:val="right"/>
        <w:textAlignment w:val="baseline"/>
        <w:rPr>
          <w:lang w:val="kk-KZ"/>
        </w:rPr>
      </w:pPr>
      <w:r w:rsidRPr="004232ED">
        <w:rPr>
          <w:lang w:val="kk-KZ"/>
        </w:rPr>
        <w:t> </w:t>
      </w:r>
    </w:p>
    <w:p w14:paraId="651187E3" w14:textId="77777777" w:rsidR="0042337E" w:rsidRPr="004232ED" w:rsidRDefault="0042337E" w:rsidP="0042337E">
      <w:pPr>
        <w:jc w:val="center"/>
        <w:textAlignment w:val="baseline"/>
        <w:rPr>
          <w:bCs/>
          <w:lang w:val="kk-KZ"/>
        </w:rPr>
      </w:pPr>
      <w:r w:rsidRPr="004232ED">
        <w:rPr>
          <w:bCs/>
          <w:lang w:val="kk-KZ"/>
        </w:rPr>
        <w:t xml:space="preserve">ҚОРЫТЫНДЫ БАҚЫЛАУДЫ КРИТЕРИАЛДЫ БАҒАЛАУ РУБРИКАТОРЫ </w:t>
      </w:r>
    </w:p>
    <w:p w14:paraId="6C96FC09" w14:textId="77777777" w:rsidR="0042337E" w:rsidRPr="004232ED" w:rsidRDefault="0042337E" w:rsidP="0042337E">
      <w:pPr>
        <w:jc w:val="center"/>
        <w:textAlignment w:val="baseline"/>
        <w:rPr>
          <w:i/>
          <w:iCs/>
          <w:lang w:val="kk-KZ"/>
        </w:rPr>
      </w:pPr>
      <w:r w:rsidRPr="004232ED">
        <w:rPr>
          <w:i/>
          <w:iCs/>
          <w:lang w:val="kk-KZ"/>
        </w:rPr>
        <w:t>(стандартты ауызша / жазбаша және тестілеуден басқа барлық нысандар үшін)</w:t>
      </w:r>
    </w:p>
    <w:p w14:paraId="774FC6AC" w14:textId="77777777" w:rsidR="0042337E" w:rsidRPr="004232ED" w:rsidRDefault="0042337E" w:rsidP="0042337E">
      <w:pPr>
        <w:jc w:val="center"/>
        <w:textAlignment w:val="baseline"/>
        <w:rPr>
          <w:bCs/>
          <w:lang w:val="kk-KZ"/>
        </w:rPr>
      </w:pPr>
      <w:r w:rsidRPr="004232ED">
        <w:rPr>
          <w:bCs/>
          <w:lang w:val="kk-KZ"/>
        </w:rPr>
        <w:t> </w:t>
      </w:r>
      <w:r w:rsidRPr="004232ED">
        <w:rPr>
          <w:bCs/>
          <w:color w:val="FF0000"/>
          <w:lang w:val="kk-KZ"/>
        </w:rPr>
        <w:t>   </w:t>
      </w:r>
    </w:p>
    <w:p w14:paraId="656B5F6E" w14:textId="3EA9AD33" w:rsidR="00A71C2C" w:rsidRDefault="00A71C2C" w:rsidP="00A71C2C">
      <w:pPr>
        <w:pStyle w:val="a9"/>
        <w:rPr>
          <w:lang w:val="en-US" w:eastAsia="en-US"/>
        </w:rPr>
      </w:pPr>
      <w:r>
        <w:rPr>
          <w:rStyle w:val="aa"/>
          <w:lang w:val="kk-KZ"/>
        </w:rPr>
        <w:t>п</w:t>
      </w:r>
      <w:r>
        <w:rPr>
          <w:rStyle w:val="aa"/>
        </w:rPr>
        <w:t>әні:</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
        <w:gridCol w:w="2484"/>
        <w:gridCol w:w="1281"/>
        <w:gridCol w:w="1362"/>
        <w:gridCol w:w="1794"/>
        <w:gridCol w:w="2149"/>
      </w:tblGrid>
      <w:tr w:rsidR="00A71C2C" w14:paraId="387BAF0D" w14:textId="77777777" w:rsidTr="00A71C2C">
        <w:trPr>
          <w:tblHeader/>
          <w:tblCellSpacing w:w="15" w:type="dxa"/>
        </w:trPr>
        <w:tc>
          <w:tcPr>
            <w:tcW w:w="0" w:type="auto"/>
            <w:vAlign w:val="center"/>
            <w:hideMark/>
          </w:tcPr>
          <w:p w14:paraId="6338ED8E" w14:textId="77777777" w:rsidR="00A71C2C" w:rsidRDefault="00A71C2C">
            <w:pPr>
              <w:jc w:val="center"/>
              <w:rPr>
                <w:b/>
                <w:bCs/>
              </w:rPr>
            </w:pPr>
            <w:r>
              <w:rPr>
                <w:b/>
                <w:bCs/>
              </w:rPr>
              <w:t>№</w:t>
            </w:r>
          </w:p>
        </w:tc>
        <w:tc>
          <w:tcPr>
            <w:tcW w:w="0" w:type="auto"/>
            <w:vAlign w:val="center"/>
            <w:hideMark/>
          </w:tcPr>
          <w:p w14:paraId="19FE3E53" w14:textId="77777777" w:rsidR="00A71C2C" w:rsidRDefault="00A71C2C">
            <w:pPr>
              <w:jc w:val="center"/>
              <w:rPr>
                <w:b/>
                <w:bCs/>
              </w:rPr>
            </w:pPr>
            <w:r>
              <w:rPr>
                <w:b/>
                <w:bCs/>
              </w:rPr>
              <w:t>Бағалау критерийі</w:t>
            </w:r>
          </w:p>
        </w:tc>
        <w:tc>
          <w:tcPr>
            <w:tcW w:w="0" w:type="auto"/>
            <w:vAlign w:val="center"/>
            <w:hideMark/>
          </w:tcPr>
          <w:p w14:paraId="49A9B28B" w14:textId="77777777" w:rsidR="00A71C2C" w:rsidRDefault="00A71C2C">
            <w:pPr>
              <w:jc w:val="center"/>
              <w:rPr>
                <w:b/>
                <w:bCs/>
              </w:rPr>
            </w:pPr>
            <w:r>
              <w:rPr>
                <w:b/>
                <w:bCs/>
              </w:rPr>
              <w:t>Өте жақсы (90–100%)</w:t>
            </w:r>
          </w:p>
        </w:tc>
        <w:tc>
          <w:tcPr>
            <w:tcW w:w="0" w:type="auto"/>
            <w:vAlign w:val="center"/>
            <w:hideMark/>
          </w:tcPr>
          <w:p w14:paraId="0E3367C6" w14:textId="77777777" w:rsidR="00A71C2C" w:rsidRDefault="00A71C2C">
            <w:pPr>
              <w:jc w:val="center"/>
              <w:rPr>
                <w:b/>
                <w:bCs/>
              </w:rPr>
            </w:pPr>
            <w:r>
              <w:rPr>
                <w:b/>
                <w:bCs/>
              </w:rPr>
              <w:t>Жақсы (75–89%)</w:t>
            </w:r>
          </w:p>
        </w:tc>
        <w:tc>
          <w:tcPr>
            <w:tcW w:w="0" w:type="auto"/>
            <w:vAlign w:val="center"/>
            <w:hideMark/>
          </w:tcPr>
          <w:p w14:paraId="6520D245" w14:textId="77777777" w:rsidR="00A71C2C" w:rsidRDefault="00A71C2C">
            <w:pPr>
              <w:jc w:val="center"/>
              <w:rPr>
                <w:b/>
                <w:bCs/>
              </w:rPr>
            </w:pPr>
            <w:r>
              <w:rPr>
                <w:b/>
                <w:bCs/>
              </w:rPr>
              <w:t>Қанағаттанарлық (60–74%)</w:t>
            </w:r>
          </w:p>
        </w:tc>
        <w:tc>
          <w:tcPr>
            <w:tcW w:w="0" w:type="auto"/>
            <w:vAlign w:val="center"/>
            <w:hideMark/>
          </w:tcPr>
          <w:p w14:paraId="372F9BE0" w14:textId="77777777" w:rsidR="00A71C2C" w:rsidRDefault="00A71C2C">
            <w:pPr>
              <w:jc w:val="center"/>
              <w:rPr>
                <w:b/>
                <w:bCs/>
              </w:rPr>
            </w:pPr>
            <w:r>
              <w:rPr>
                <w:b/>
                <w:bCs/>
              </w:rPr>
              <w:t>Қанағаттанарлықсыз (0–59%)</w:t>
            </w:r>
          </w:p>
        </w:tc>
      </w:tr>
      <w:tr w:rsidR="00A71C2C" w14:paraId="64EDC760" w14:textId="77777777" w:rsidTr="00A71C2C">
        <w:trPr>
          <w:tblCellSpacing w:w="15" w:type="dxa"/>
        </w:trPr>
        <w:tc>
          <w:tcPr>
            <w:tcW w:w="0" w:type="auto"/>
            <w:vAlign w:val="center"/>
            <w:hideMark/>
          </w:tcPr>
          <w:p w14:paraId="7BF754EB" w14:textId="77777777" w:rsidR="00A71C2C" w:rsidRDefault="00A71C2C">
            <w:r>
              <w:t>1</w:t>
            </w:r>
          </w:p>
        </w:tc>
        <w:tc>
          <w:tcPr>
            <w:tcW w:w="0" w:type="auto"/>
            <w:vAlign w:val="center"/>
            <w:hideMark/>
          </w:tcPr>
          <w:p w14:paraId="5A81BB59" w14:textId="77777777" w:rsidR="00A71C2C" w:rsidRDefault="00A71C2C">
            <w:r>
              <w:rPr>
                <w:rStyle w:val="aa"/>
              </w:rPr>
              <w:t>Мазмұн тереңдігі</w:t>
            </w:r>
            <w:r>
              <w:t xml:space="preserve"> (теориялық білімді қолдану, негізгі ұғымдарды ашу)</w:t>
            </w:r>
          </w:p>
        </w:tc>
        <w:tc>
          <w:tcPr>
            <w:tcW w:w="0" w:type="auto"/>
            <w:vAlign w:val="center"/>
            <w:hideMark/>
          </w:tcPr>
          <w:p w14:paraId="3DFD2876" w14:textId="77777777" w:rsidR="00A71C2C" w:rsidRDefault="00A71C2C">
            <w:r>
              <w:t>Негізгі теорияларды толық әрі жүйелі қолданған, өлшем теориясының мәнін терең түсіндірген</w:t>
            </w:r>
          </w:p>
        </w:tc>
        <w:tc>
          <w:tcPr>
            <w:tcW w:w="0" w:type="auto"/>
            <w:vAlign w:val="center"/>
            <w:hideMark/>
          </w:tcPr>
          <w:p w14:paraId="34061C9F" w14:textId="77777777" w:rsidR="00A71C2C" w:rsidRDefault="00A71C2C">
            <w:r>
              <w:t>Теорияларды дұрыс қолданған, кейбір жерлері үстірт</w:t>
            </w:r>
          </w:p>
        </w:tc>
        <w:tc>
          <w:tcPr>
            <w:tcW w:w="0" w:type="auto"/>
            <w:vAlign w:val="center"/>
            <w:hideMark/>
          </w:tcPr>
          <w:p w14:paraId="6984CCDC" w14:textId="77777777" w:rsidR="00A71C2C" w:rsidRDefault="00A71C2C">
            <w:r>
              <w:t>Негізгі ұғымдарды ғана атап өткен, талдау жеткіліксіз</w:t>
            </w:r>
          </w:p>
        </w:tc>
        <w:tc>
          <w:tcPr>
            <w:tcW w:w="0" w:type="auto"/>
            <w:vAlign w:val="center"/>
            <w:hideMark/>
          </w:tcPr>
          <w:p w14:paraId="26B4109B" w14:textId="77777777" w:rsidR="00A71C2C" w:rsidRDefault="00A71C2C">
            <w:r>
              <w:t>Мазмұны таяз, тақырып ашылмаған</w:t>
            </w:r>
          </w:p>
        </w:tc>
      </w:tr>
      <w:tr w:rsidR="00A71C2C" w14:paraId="1C5DFBCC" w14:textId="77777777" w:rsidTr="00A71C2C">
        <w:trPr>
          <w:tblCellSpacing w:w="15" w:type="dxa"/>
        </w:trPr>
        <w:tc>
          <w:tcPr>
            <w:tcW w:w="0" w:type="auto"/>
            <w:vAlign w:val="center"/>
            <w:hideMark/>
          </w:tcPr>
          <w:p w14:paraId="11068924" w14:textId="77777777" w:rsidR="00A71C2C" w:rsidRDefault="00A71C2C">
            <w:r>
              <w:lastRenderedPageBreak/>
              <w:t>2</w:t>
            </w:r>
          </w:p>
        </w:tc>
        <w:tc>
          <w:tcPr>
            <w:tcW w:w="0" w:type="auto"/>
            <w:vAlign w:val="center"/>
            <w:hideMark/>
          </w:tcPr>
          <w:p w14:paraId="42C7E6B2" w14:textId="77777777" w:rsidR="00A71C2C" w:rsidRDefault="00A71C2C">
            <w:r>
              <w:rPr>
                <w:rStyle w:val="aa"/>
              </w:rPr>
              <w:t>Талдау және аргументация</w:t>
            </w:r>
            <w:r>
              <w:t xml:space="preserve"> (фактілерді, мысалдарды, салыстыруларды қолдану)</w:t>
            </w:r>
          </w:p>
        </w:tc>
        <w:tc>
          <w:tcPr>
            <w:tcW w:w="0" w:type="auto"/>
            <w:vAlign w:val="center"/>
            <w:hideMark/>
          </w:tcPr>
          <w:p w14:paraId="09EA127C" w14:textId="77777777" w:rsidR="00A71C2C" w:rsidRDefault="00A71C2C">
            <w:r>
              <w:t>Аргументтері нақты, ғылыми мысалдар келтірілген, салыстыру жасалған</w:t>
            </w:r>
          </w:p>
        </w:tc>
        <w:tc>
          <w:tcPr>
            <w:tcW w:w="0" w:type="auto"/>
            <w:vAlign w:val="center"/>
            <w:hideMark/>
          </w:tcPr>
          <w:p w14:paraId="73D3CE06" w14:textId="77777777" w:rsidR="00A71C2C" w:rsidRDefault="00A71C2C">
            <w:r>
              <w:t>Аргументтері бар, бірақ толық емес</w:t>
            </w:r>
          </w:p>
        </w:tc>
        <w:tc>
          <w:tcPr>
            <w:tcW w:w="0" w:type="auto"/>
            <w:vAlign w:val="center"/>
            <w:hideMark/>
          </w:tcPr>
          <w:p w14:paraId="1F93B81D" w14:textId="77777777" w:rsidR="00A71C2C" w:rsidRDefault="00A71C2C">
            <w:r>
              <w:t>Аргументтері әлсіз, мысалдар жеткіліксіз</w:t>
            </w:r>
          </w:p>
        </w:tc>
        <w:tc>
          <w:tcPr>
            <w:tcW w:w="0" w:type="auto"/>
            <w:vAlign w:val="center"/>
            <w:hideMark/>
          </w:tcPr>
          <w:p w14:paraId="010AF4CD" w14:textId="77777777" w:rsidR="00A71C2C" w:rsidRDefault="00A71C2C">
            <w:r>
              <w:t>Аргументация жоқ немесе дұрыс емес</w:t>
            </w:r>
          </w:p>
        </w:tc>
      </w:tr>
      <w:tr w:rsidR="00A71C2C" w14:paraId="0DE1E15F" w14:textId="77777777" w:rsidTr="00A71C2C">
        <w:trPr>
          <w:tblCellSpacing w:w="15" w:type="dxa"/>
        </w:trPr>
        <w:tc>
          <w:tcPr>
            <w:tcW w:w="0" w:type="auto"/>
            <w:vAlign w:val="center"/>
            <w:hideMark/>
          </w:tcPr>
          <w:p w14:paraId="5C9171BD" w14:textId="77777777" w:rsidR="00A71C2C" w:rsidRDefault="00A71C2C">
            <w:r>
              <w:t>3</w:t>
            </w:r>
          </w:p>
        </w:tc>
        <w:tc>
          <w:tcPr>
            <w:tcW w:w="0" w:type="auto"/>
            <w:vAlign w:val="center"/>
            <w:hideMark/>
          </w:tcPr>
          <w:p w14:paraId="52C54094" w14:textId="77777777" w:rsidR="00A71C2C" w:rsidRDefault="00A71C2C">
            <w:r>
              <w:rPr>
                <w:rStyle w:val="aa"/>
              </w:rPr>
              <w:t>Зерттеу/шығармашылық дағдылары</w:t>
            </w:r>
            <w:r>
              <w:t xml:space="preserve"> (өзіндік пікір, интерпретация, талдау)</w:t>
            </w:r>
          </w:p>
        </w:tc>
        <w:tc>
          <w:tcPr>
            <w:tcW w:w="0" w:type="auto"/>
            <w:vAlign w:val="center"/>
            <w:hideMark/>
          </w:tcPr>
          <w:p w14:paraId="744B58E9" w14:textId="77777777" w:rsidR="00A71C2C" w:rsidRDefault="00A71C2C">
            <w:r>
              <w:t>Жаңа идея ұсынады, өзіндік ой-пікірі бар, деректерді сын тұрғысынан талдайды</w:t>
            </w:r>
          </w:p>
        </w:tc>
        <w:tc>
          <w:tcPr>
            <w:tcW w:w="0" w:type="auto"/>
            <w:vAlign w:val="center"/>
            <w:hideMark/>
          </w:tcPr>
          <w:p w14:paraId="099ED91C" w14:textId="77777777" w:rsidR="00A71C2C" w:rsidRDefault="00A71C2C">
            <w:r>
              <w:t>Өз пікірін жеткізеді, бірақ толық дәлелденбеген</w:t>
            </w:r>
          </w:p>
        </w:tc>
        <w:tc>
          <w:tcPr>
            <w:tcW w:w="0" w:type="auto"/>
            <w:vAlign w:val="center"/>
            <w:hideMark/>
          </w:tcPr>
          <w:p w14:paraId="2DFBC165" w14:textId="77777777" w:rsidR="00A71C2C" w:rsidRDefault="00A71C2C">
            <w:r>
              <w:t>Өз көзқарасын сирек білдіреді, негізсіз</w:t>
            </w:r>
          </w:p>
        </w:tc>
        <w:tc>
          <w:tcPr>
            <w:tcW w:w="0" w:type="auto"/>
            <w:vAlign w:val="center"/>
            <w:hideMark/>
          </w:tcPr>
          <w:p w14:paraId="2E36F857" w14:textId="77777777" w:rsidR="00A71C2C" w:rsidRDefault="00A71C2C">
            <w:r>
              <w:t>Шығармашылық немесе талдау элементтері жоқ</w:t>
            </w:r>
          </w:p>
        </w:tc>
      </w:tr>
      <w:tr w:rsidR="00A71C2C" w14:paraId="2BC2EA85" w14:textId="77777777" w:rsidTr="00A71C2C">
        <w:trPr>
          <w:tblCellSpacing w:w="15" w:type="dxa"/>
        </w:trPr>
        <w:tc>
          <w:tcPr>
            <w:tcW w:w="0" w:type="auto"/>
            <w:vAlign w:val="center"/>
            <w:hideMark/>
          </w:tcPr>
          <w:p w14:paraId="2D8FC318" w14:textId="77777777" w:rsidR="00A71C2C" w:rsidRDefault="00A71C2C">
            <w:r>
              <w:t>4</w:t>
            </w:r>
          </w:p>
        </w:tc>
        <w:tc>
          <w:tcPr>
            <w:tcW w:w="0" w:type="auto"/>
            <w:vAlign w:val="center"/>
            <w:hideMark/>
          </w:tcPr>
          <w:p w14:paraId="7F3C316D" w14:textId="77777777" w:rsidR="00A71C2C" w:rsidRDefault="00A71C2C">
            <w:r>
              <w:rPr>
                <w:rStyle w:val="aa"/>
              </w:rPr>
              <w:t>Құрылым және логика</w:t>
            </w:r>
            <w:r>
              <w:t xml:space="preserve"> (жұмыстың құрылымы, жүйелілігі, бірізділігі)</w:t>
            </w:r>
          </w:p>
        </w:tc>
        <w:tc>
          <w:tcPr>
            <w:tcW w:w="0" w:type="auto"/>
            <w:vAlign w:val="center"/>
            <w:hideMark/>
          </w:tcPr>
          <w:p w14:paraId="43412E44" w14:textId="77777777" w:rsidR="00A71C2C" w:rsidRDefault="00A71C2C">
            <w:r>
              <w:t>Жұмыс құрылымы айқын, логикасы бірізді, бөлімдері өзара байланысқан</w:t>
            </w:r>
          </w:p>
        </w:tc>
        <w:tc>
          <w:tcPr>
            <w:tcW w:w="0" w:type="auto"/>
            <w:vAlign w:val="center"/>
            <w:hideMark/>
          </w:tcPr>
          <w:p w14:paraId="3698B05C" w14:textId="77777777" w:rsidR="00A71C2C" w:rsidRDefault="00A71C2C">
            <w:r>
              <w:t>Құрылым бар, бірақ кей тұстарда әлсіз</w:t>
            </w:r>
          </w:p>
        </w:tc>
        <w:tc>
          <w:tcPr>
            <w:tcW w:w="0" w:type="auto"/>
            <w:vAlign w:val="center"/>
            <w:hideMark/>
          </w:tcPr>
          <w:p w14:paraId="1AB2821B" w14:textId="77777777" w:rsidR="00A71C2C" w:rsidRDefault="00A71C2C">
            <w:r>
              <w:t>Құрылым сақталмаған, логикалық байланыс әлсіз</w:t>
            </w:r>
          </w:p>
        </w:tc>
        <w:tc>
          <w:tcPr>
            <w:tcW w:w="0" w:type="auto"/>
            <w:vAlign w:val="center"/>
            <w:hideMark/>
          </w:tcPr>
          <w:p w14:paraId="4D3600A0" w14:textId="77777777" w:rsidR="00A71C2C" w:rsidRDefault="00A71C2C">
            <w:r>
              <w:t>Жүйесіз, түсініксіз баяндалған</w:t>
            </w:r>
          </w:p>
        </w:tc>
      </w:tr>
      <w:tr w:rsidR="00A71C2C" w14:paraId="6984CA42" w14:textId="77777777" w:rsidTr="00A71C2C">
        <w:trPr>
          <w:tblCellSpacing w:w="15" w:type="dxa"/>
        </w:trPr>
        <w:tc>
          <w:tcPr>
            <w:tcW w:w="0" w:type="auto"/>
            <w:vAlign w:val="center"/>
            <w:hideMark/>
          </w:tcPr>
          <w:p w14:paraId="6FABB579" w14:textId="77777777" w:rsidR="00A71C2C" w:rsidRDefault="00A71C2C">
            <w:r>
              <w:t>5</w:t>
            </w:r>
          </w:p>
        </w:tc>
        <w:tc>
          <w:tcPr>
            <w:tcW w:w="0" w:type="auto"/>
            <w:vAlign w:val="center"/>
            <w:hideMark/>
          </w:tcPr>
          <w:p w14:paraId="295DD5E6" w14:textId="77777777" w:rsidR="00A71C2C" w:rsidRDefault="00A71C2C">
            <w:r>
              <w:rPr>
                <w:rStyle w:val="aa"/>
              </w:rPr>
              <w:t>Рәсімдеу сапасы</w:t>
            </w:r>
            <w:r>
              <w:t xml:space="preserve"> (академиялық талаптарды сақтау, дереккөздермен жұмыс)</w:t>
            </w:r>
          </w:p>
        </w:tc>
        <w:tc>
          <w:tcPr>
            <w:tcW w:w="0" w:type="auto"/>
            <w:vAlign w:val="center"/>
            <w:hideMark/>
          </w:tcPr>
          <w:p w14:paraId="0FE3A49C" w14:textId="77777777" w:rsidR="00A71C2C" w:rsidRDefault="00A71C2C">
            <w:r>
              <w:t>Әдебиеттер толық, академиялық талаптарға сай рәсімделген</w:t>
            </w:r>
          </w:p>
        </w:tc>
        <w:tc>
          <w:tcPr>
            <w:tcW w:w="0" w:type="auto"/>
            <w:vAlign w:val="center"/>
            <w:hideMark/>
          </w:tcPr>
          <w:p w14:paraId="2B2EB629" w14:textId="77777777" w:rsidR="00A71C2C" w:rsidRDefault="00A71C2C">
            <w:r>
              <w:t>Әдебиеттер бар, рәсімдеуінде аздаған қателер бар</w:t>
            </w:r>
          </w:p>
        </w:tc>
        <w:tc>
          <w:tcPr>
            <w:tcW w:w="0" w:type="auto"/>
            <w:vAlign w:val="center"/>
            <w:hideMark/>
          </w:tcPr>
          <w:p w14:paraId="3A0F134B" w14:textId="77777777" w:rsidR="00A71C2C" w:rsidRDefault="00A71C2C">
            <w:r>
              <w:t>Әдебиеттер аз, рәсімдеуінде көп қателер бар</w:t>
            </w:r>
          </w:p>
        </w:tc>
        <w:tc>
          <w:tcPr>
            <w:tcW w:w="0" w:type="auto"/>
            <w:vAlign w:val="center"/>
            <w:hideMark/>
          </w:tcPr>
          <w:p w14:paraId="6F63FA43" w14:textId="77777777" w:rsidR="00A71C2C" w:rsidRDefault="00A71C2C">
            <w:r>
              <w:t>Әдебиеттер қолданылмаған, талаптар сақталмаған</w:t>
            </w:r>
          </w:p>
        </w:tc>
      </w:tr>
    </w:tbl>
    <w:p w14:paraId="70EF2121" w14:textId="77777777" w:rsidR="00472B65" w:rsidRPr="004232ED" w:rsidRDefault="00472B65" w:rsidP="006B4C0F">
      <w:pPr>
        <w:rPr>
          <w:lang w:val="kk-KZ" w:eastAsia="en-US"/>
        </w:rPr>
      </w:pPr>
    </w:p>
    <w:sectPr w:rsidR="00472B65" w:rsidRPr="00423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27F43F44"/>
    <w:lvl w:ilvl="0" w:tplc="093EEC0A">
      <w:start w:val="1"/>
      <w:numFmt w:val="decimal"/>
      <w:lvlText w:val="%1."/>
      <w:lvlJc w:val="left"/>
      <w:pPr>
        <w:ind w:left="111" w:hanging="1110"/>
      </w:pPr>
      <w:rPr>
        <w:rFonts w:hint="default"/>
      </w:rPr>
    </w:lvl>
    <w:lvl w:ilvl="1" w:tplc="04190019">
      <w:start w:val="1"/>
      <w:numFmt w:val="lowerLetter"/>
      <w:lvlText w:val="%2."/>
      <w:lvlJc w:val="left"/>
      <w:pPr>
        <w:ind w:left="1191" w:hanging="360"/>
      </w:pPr>
    </w:lvl>
    <w:lvl w:ilvl="2" w:tplc="0419001B">
      <w:start w:val="1"/>
      <w:numFmt w:val="lowerRoman"/>
      <w:lvlText w:val="%3."/>
      <w:lvlJc w:val="right"/>
      <w:pPr>
        <w:ind w:left="1911" w:hanging="180"/>
      </w:pPr>
    </w:lvl>
    <w:lvl w:ilvl="3" w:tplc="0419000F">
      <w:start w:val="1"/>
      <w:numFmt w:val="decimal"/>
      <w:lvlText w:val="%4."/>
      <w:lvlJc w:val="left"/>
      <w:pPr>
        <w:ind w:left="2631" w:hanging="360"/>
      </w:pPr>
    </w:lvl>
    <w:lvl w:ilvl="4" w:tplc="04190019">
      <w:start w:val="1"/>
      <w:numFmt w:val="lowerLetter"/>
      <w:lvlText w:val="%5."/>
      <w:lvlJc w:val="left"/>
      <w:pPr>
        <w:ind w:left="3351" w:hanging="360"/>
      </w:pPr>
    </w:lvl>
    <w:lvl w:ilvl="5" w:tplc="0419001B">
      <w:start w:val="1"/>
      <w:numFmt w:val="lowerRoman"/>
      <w:lvlText w:val="%6."/>
      <w:lvlJc w:val="right"/>
      <w:pPr>
        <w:ind w:left="4071" w:hanging="180"/>
      </w:pPr>
    </w:lvl>
    <w:lvl w:ilvl="6" w:tplc="0419000F">
      <w:start w:val="1"/>
      <w:numFmt w:val="decimal"/>
      <w:lvlText w:val="%7."/>
      <w:lvlJc w:val="left"/>
      <w:pPr>
        <w:ind w:left="4791" w:hanging="360"/>
      </w:pPr>
    </w:lvl>
    <w:lvl w:ilvl="7" w:tplc="04190019">
      <w:start w:val="1"/>
      <w:numFmt w:val="lowerLetter"/>
      <w:lvlText w:val="%8."/>
      <w:lvlJc w:val="left"/>
      <w:pPr>
        <w:ind w:left="5511" w:hanging="360"/>
      </w:pPr>
    </w:lvl>
    <w:lvl w:ilvl="8" w:tplc="0419001B">
      <w:start w:val="1"/>
      <w:numFmt w:val="lowerRoman"/>
      <w:lvlText w:val="%9."/>
      <w:lvlJc w:val="right"/>
      <w:pPr>
        <w:ind w:left="6231" w:hanging="180"/>
      </w:pPr>
    </w:lvl>
  </w:abstractNum>
  <w:abstractNum w:abstractNumId="1" w15:restartNumberingAfterBreak="0">
    <w:nsid w:val="05622FDA"/>
    <w:multiLevelType w:val="multilevel"/>
    <w:tmpl w:val="15FA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B1B02"/>
    <w:multiLevelType w:val="multilevel"/>
    <w:tmpl w:val="BEFE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C4B7C"/>
    <w:multiLevelType w:val="multilevel"/>
    <w:tmpl w:val="3562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74C88"/>
    <w:multiLevelType w:val="multilevel"/>
    <w:tmpl w:val="808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07916"/>
    <w:multiLevelType w:val="multilevel"/>
    <w:tmpl w:val="09A2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E19B3"/>
    <w:multiLevelType w:val="multilevel"/>
    <w:tmpl w:val="3B58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F4103"/>
    <w:multiLevelType w:val="hybridMultilevel"/>
    <w:tmpl w:val="68EA7A7C"/>
    <w:lvl w:ilvl="0" w:tplc="0419000F">
      <w:start w:val="1"/>
      <w:numFmt w:val="decimal"/>
      <w:lvlText w:val="%1."/>
      <w:lvlJc w:val="left"/>
      <w:pPr>
        <w:ind w:left="720" w:hanging="360"/>
      </w:pPr>
      <w:rPr>
        <w:rFonts w:eastAsia="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B5778A"/>
    <w:multiLevelType w:val="multilevel"/>
    <w:tmpl w:val="81C0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5992"/>
    <w:multiLevelType w:val="multilevel"/>
    <w:tmpl w:val="DCE2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3220F"/>
    <w:multiLevelType w:val="multilevel"/>
    <w:tmpl w:val="B3C4D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97C96"/>
    <w:multiLevelType w:val="multilevel"/>
    <w:tmpl w:val="9F58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8467B"/>
    <w:multiLevelType w:val="hybridMultilevel"/>
    <w:tmpl w:val="48C2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97E71"/>
    <w:multiLevelType w:val="multilevel"/>
    <w:tmpl w:val="1214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6818DD"/>
    <w:multiLevelType w:val="multilevel"/>
    <w:tmpl w:val="21FE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A6D30"/>
    <w:multiLevelType w:val="hybridMultilevel"/>
    <w:tmpl w:val="384E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B2980"/>
    <w:multiLevelType w:val="multilevel"/>
    <w:tmpl w:val="7DC4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634E1"/>
    <w:multiLevelType w:val="multilevel"/>
    <w:tmpl w:val="C12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67E7A"/>
    <w:multiLevelType w:val="hybridMultilevel"/>
    <w:tmpl w:val="D5FA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70D6E"/>
    <w:multiLevelType w:val="multilevel"/>
    <w:tmpl w:val="CEFE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544FA3"/>
    <w:multiLevelType w:val="hybridMultilevel"/>
    <w:tmpl w:val="C532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034E15"/>
    <w:multiLevelType w:val="hybridMultilevel"/>
    <w:tmpl w:val="81AA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2C3038"/>
    <w:multiLevelType w:val="hybridMultilevel"/>
    <w:tmpl w:val="404A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B15B9"/>
    <w:multiLevelType w:val="multilevel"/>
    <w:tmpl w:val="00C6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B1DD0"/>
    <w:multiLevelType w:val="multilevel"/>
    <w:tmpl w:val="BD3E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21F16"/>
    <w:multiLevelType w:val="multilevel"/>
    <w:tmpl w:val="A762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2551DB"/>
    <w:multiLevelType w:val="multilevel"/>
    <w:tmpl w:val="22B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730438"/>
    <w:multiLevelType w:val="multilevel"/>
    <w:tmpl w:val="F0E4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CD33E0"/>
    <w:multiLevelType w:val="multilevel"/>
    <w:tmpl w:val="C686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45CEF"/>
    <w:multiLevelType w:val="multilevel"/>
    <w:tmpl w:val="F1A01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FF7DB9"/>
    <w:multiLevelType w:val="multilevel"/>
    <w:tmpl w:val="0AE4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420828"/>
    <w:multiLevelType w:val="multilevel"/>
    <w:tmpl w:val="3B6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C37C10"/>
    <w:multiLevelType w:val="multilevel"/>
    <w:tmpl w:val="739A4F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164CF0"/>
    <w:multiLevelType w:val="multilevel"/>
    <w:tmpl w:val="8B8C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0"/>
  </w:num>
  <w:num w:numId="4">
    <w:abstractNumId w:val="2"/>
  </w:num>
  <w:num w:numId="5">
    <w:abstractNumId w:val="18"/>
  </w:num>
  <w:num w:numId="6">
    <w:abstractNumId w:val="24"/>
  </w:num>
  <w:num w:numId="7">
    <w:abstractNumId w:val="36"/>
  </w:num>
  <w:num w:numId="8">
    <w:abstractNumId w:val="33"/>
  </w:num>
  <w:num w:numId="9">
    <w:abstractNumId w:val="11"/>
  </w:num>
  <w:num w:numId="10">
    <w:abstractNumId w:val="3"/>
  </w:num>
  <w:num w:numId="11">
    <w:abstractNumId w:val="21"/>
  </w:num>
  <w:num w:numId="12">
    <w:abstractNumId w:val="17"/>
  </w:num>
  <w:num w:numId="13">
    <w:abstractNumId w:val="28"/>
  </w:num>
  <w:num w:numId="14">
    <w:abstractNumId w:val="35"/>
  </w:num>
  <w:num w:numId="15">
    <w:abstractNumId w:val="25"/>
  </w:num>
  <w:num w:numId="16">
    <w:abstractNumId w:val="27"/>
  </w:num>
  <w:num w:numId="17">
    <w:abstractNumId w:val="1"/>
  </w:num>
  <w:num w:numId="18">
    <w:abstractNumId w:val="10"/>
  </w:num>
  <w:num w:numId="19">
    <w:abstractNumId w:val="4"/>
  </w:num>
  <w:num w:numId="20">
    <w:abstractNumId w:val="30"/>
  </w:num>
  <w:num w:numId="21">
    <w:abstractNumId w:val="34"/>
  </w:num>
  <w:num w:numId="22">
    <w:abstractNumId w:val="16"/>
  </w:num>
  <w:num w:numId="23">
    <w:abstractNumId w:val="12"/>
  </w:num>
  <w:num w:numId="24">
    <w:abstractNumId w:val="23"/>
  </w:num>
  <w:num w:numId="25">
    <w:abstractNumId w:val="5"/>
  </w:num>
  <w:num w:numId="26">
    <w:abstractNumId w:val="26"/>
  </w:num>
  <w:num w:numId="27">
    <w:abstractNumId w:val="37"/>
  </w:num>
  <w:num w:numId="28">
    <w:abstractNumId w:val="13"/>
  </w:num>
  <w:num w:numId="29">
    <w:abstractNumId w:val="14"/>
  </w:num>
  <w:num w:numId="30">
    <w:abstractNumId w:val="32"/>
  </w:num>
  <w:num w:numId="31">
    <w:abstractNumId w:val="22"/>
  </w:num>
  <w:num w:numId="32">
    <w:abstractNumId w:val="7"/>
  </w:num>
  <w:num w:numId="33">
    <w:abstractNumId w:val="29"/>
  </w:num>
  <w:num w:numId="34">
    <w:abstractNumId w:val="19"/>
  </w:num>
  <w:num w:numId="35">
    <w:abstractNumId w:val="6"/>
  </w:num>
  <w:num w:numId="36">
    <w:abstractNumId w:val="20"/>
  </w:num>
  <w:num w:numId="37">
    <w:abstractNumId w:val="9"/>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7A"/>
    <w:rsid w:val="00062924"/>
    <w:rsid w:val="00065928"/>
    <w:rsid w:val="00081570"/>
    <w:rsid w:val="0009629B"/>
    <w:rsid w:val="00097C5E"/>
    <w:rsid w:val="000A1D71"/>
    <w:rsid w:val="000A2324"/>
    <w:rsid w:val="000D69C8"/>
    <w:rsid w:val="000D779B"/>
    <w:rsid w:val="000E124A"/>
    <w:rsid w:val="000E7C53"/>
    <w:rsid w:val="001108E8"/>
    <w:rsid w:val="00110B70"/>
    <w:rsid w:val="00111987"/>
    <w:rsid w:val="001158ED"/>
    <w:rsid w:val="00191800"/>
    <w:rsid w:val="001959A5"/>
    <w:rsid w:val="001A2F8B"/>
    <w:rsid w:val="001C6AD1"/>
    <w:rsid w:val="001D5371"/>
    <w:rsid w:val="001E1C3F"/>
    <w:rsid w:val="00205B05"/>
    <w:rsid w:val="002134FA"/>
    <w:rsid w:val="00213BE6"/>
    <w:rsid w:val="002304FC"/>
    <w:rsid w:val="00232F12"/>
    <w:rsid w:val="00252D19"/>
    <w:rsid w:val="00265EDD"/>
    <w:rsid w:val="00280540"/>
    <w:rsid w:val="00286180"/>
    <w:rsid w:val="002A3E2E"/>
    <w:rsid w:val="002D59CB"/>
    <w:rsid w:val="002F43B1"/>
    <w:rsid w:val="003028C0"/>
    <w:rsid w:val="003040A1"/>
    <w:rsid w:val="00310532"/>
    <w:rsid w:val="003118BF"/>
    <w:rsid w:val="0032671F"/>
    <w:rsid w:val="003328F7"/>
    <w:rsid w:val="00342CF5"/>
    <w:rsid w:val="003763AB"/>
    <w:rsid w:val="00382EBA"/>
    <w:rsid w:val="00394799"/>
    <w:rsid w:val="00395005"/>
    <w:rsid w:val="003A081C"/>
    <w:rsid w:val="003B3F8F"/>
    <w:rsid w:val="003D0C4B"/>
    <w:rsid w:val="003D3670"/>
    <w:rsid w:val="003F3261"/>
    <w:rsid w:val="004114AC"/>
    <w:rsid w:val="00422973"/>
    <w:rsid w:val="004232ED"/>
    <w:rsid w:val="0042337E"/>
    <w:rsid w:val="00451587"/>
    <w:rsid w:val="0045317F"/>
    <w:rsid w:val="00472B65"/>
    <w:rsid w:val="00472C1B"/>
    <w:rsid w:val="00475AE7"/>
    <w:rsid w:val="004A4018"/>
    <w:rsid w:val="004A560C"/>
    <w:rsid w:val="004C002F"/>
    <w:rsid w:val="004C322E"/>
    <w:rsid w:val="004C7B0E"/>
    <w:rsid w:val="00517D8B"/>
    <w:rsid w:val="00566285"/>
    <w:rsid w:val="00574380"/>
    <w:rsid w:val="005B111D"/>
    <w:rsid w:val="005B1434"/>
    <w:rsid w:val="005C1C26"/>
    <w:rsid w:val="005C65AB"/>
    <w:rsid w:val="005C6B4C"/>
    <w:rsid w:val="005D45E0"/>
    <w:rsid w:val="005D5499"/>
    <w:rsid w:val="005D731F"/>
    <w:rsid w:val="005E3BDD"/>
    <w:rsid w:val="005E57C7"/>
    <w:rsid w:val="005F1D11"/>
    <w:rsid w:val="005F510E"/>
    <w:rsid w:val="0061643D"/>
    <w:rsid w:val="00631649"/>
    <w:rsid w:val="00671ABF"/>
    <w:rsid w:val="006A0B69"/>
    <w:rsid w:val="006B4C0F"/>
    <w:rsid w:val="006B5F87"/>
    <w:rsid w:val="006C4EF1"/>
    <w:rsid w:val="006E717A"/>
    <w:rsid w:val="0070019C"/>
    <w:rsid w:val="007016BD"/>
    <w:rsid w:val="00701D42"/>
    <w:rsid w:val="00706BD8"/>
    <w:rsid w:val="00716863"/>
    <w:rsid w:val="007169F1"/>
    <w:rsid w:val="007631AE"/>
    <w:rsid w:val="007738BF"/>
    <w:rsid w:val="007A0642"/>
    <w:rsid w:val="007A2C1E"/>
    <w:rsid w:val="007F09A6"/>
    <w:rsid w:val="00802244"/>
    <w:rsid w:val="008047EA"/>
    <w:rsid w:val="00807599"/>
    <w:rsid w:val="00815E14"/>
    <w:rsid w:val="00845F26"/>
    <w:rsid w:val="008500BE"/>
    <w:rsid w:val="008563D9"/>
    <w:rsid w:val="00857009"/>
    <w:rsid w:val="00890F55"/>
    <w:rsid w:val="008C40AA"/>
    <w:rsid w:val="008D0221"/>
    <w:rsid w:val="008E5C6F"/>
    <w:rsid w:val="00945243"/>
    <w:rsid w:val="00946A2D"/>
    <w:rsid w:val="0095223E"/>
    <w:rsid w:val="00955BF8"/>
    <w:rsid w:val="00962644"/>
    <w:rsid w:val="009660B8"/>
    <w:rsid w:val="00976C48"/>
    <w:rsid w:val="009809D4"/>
    <w:rsid w:val="00992309"/>
    <w:rsid w:val="00995763"/>
    <w:rsid w:val="00995C88"/>
    <w:rsid w:val="009A2FC7"/>
    <w:rsid w:val="009B291A"/>
    <w:rsid w:val="009C0947"/>
    <w:rsid w:val="009D058E"/>
    <w:rsid w:val="009D16FD"/>
    <w:rsid w:val="009D6741"/>
    <w:rsid w:val="009F7A79"/>
    <w:rsid w:val="00A33B9B"/>
    <w:rsid w:val="00A71C2C"/>
    <w:rsid w:val="00A80FE4"/>
    <w:rsid w:val="00A94D5D"/>
    <w:rsid w:val="00AA011C"/>
    <w:rsid w:val="00AA05BF"/>
    <w:rsid w:val="00AA1A3A"/>
    <w:rsid w:val="00AC4755"/>
    <w:rsid w:val="00AD00E0"/>
    <w:rsid w:val="00AD1B73"/>
    <w:rsid w:val="00AD384C"/>
    <w:rsid w:val="00AD3DA0"/>
    <w:rsid w:val="00AF7DBC"/>
    <w:rsid w:val="00B0104D"/>
    <w:rsid w:val="00B35A49"/>
    <w:rsid w:val="00B519AF"/>
    <w:rsid w:val="00B56CF7"/>
    <w:rsid w:val="00B84608"/>
    <w:rsid w:val="00B87CF9"/>
    <w:rsid w:val="00BA1532"/>
    <w:rsid w:val="00BC116F"/>
    <w:rsid w:val="00BC1301"/>
    <w:rsid w:val="00BC773F"/>
    <w:rsid w:val="00BE08CF"/>
    <w:rsid w:val="00BE5879"/>
    <w:rsid w:val="00C64FC6"/>
    <w:rsid w:val="00C71D42"/>
    <w:rsid w:val="00C81847"/>
    <w:rsid w:val="00C81C1B"/>
    <w:rsid w:val="00CA0C24"/>
    <w:rsid w:val="00CC2474"/>
    <w:rsid w:val="00CC6F98"/>
    <w:rsid w:val="00CD163D"/>
    <w:rsid w:val="00CE2B78"/>
    <w:rsid w:val="00CF2D35"/>
    <w:rsid w:val="00D04F16"/>
    <w:rsid w:val="00D0745B"/>
    <w:rsid w:val="00D10743"/>
    <w:rsid w:val="00D127AD"/>
    <w:rsid w:val="00D205B9"/>
    <w:rsid w:val="00D22DC7"/>
    <w:rsid w:val="00D23D76"/>
    <w:rsid w:val="00D5079D"/>
    <w:rsid w:val="00D5343C"/>
    <w:rsid w:val="00D705FB"/>
    <w:rsid w:val="00D8085C"/>
    <w:rsid w:val="00D85B3D"/>
    <w:rsid w:val="00D9135C"/>
    <w:rsid w:val="00D93E23"/>
    <w:rsid w:val="00DA17A5"/>
    <w:rsid w:val="00DC08F3"/>
    <w:rsid w:val="00DD4614"/>
    <w:rsid w:val="00DD482E"/>
    <w:rsid w:val="00DD6D7D"/>
    <w:rsid w:val="00E03A0F"/>
    <w:rsid w:val="00E16F68"/>
    <w:rsid w:val="00E542BC"/>
    <w:rsid w:val="00E90723"/>
    <w:rsid w:val="00EA0411"/>
    <w:rsid w:val="00EF4480"/>
    <w:rsid w:val="00F312CB"/>
    <w:rsid w:val="00FA074E"/>
    <w:rsid w:val="00FE267A"/>
    <w:rsid w:val="00FE4A10"/>
    <w:rsid w:val="00FE6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B540"/>
  <w15:chartTrackingRefBased/>
  <w15:docId w15:val="{4B78B741-2652-401A-B881-165E2FC2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C88"/>
    <w:pPr>
      <w:spacing w:after="0" w:line="240" w:lineRule="auto"/>
    </w:pPr>
    <w:rPr>
      <w:rFonts w:ascii="Times New Roman" w:eastAsia="Times New Roman" w:hAnsi="Times New Roman" w:cs="Times New Roman"/>
      <w:sz w:val="24"/>
      <w:szCs w:val="24"/>
      <w:lang w:val="ru-KZ" w:eastAsia="ru-RU"/>
    </w:rPr>
  </w:style>
  <w:style w:type="paragraph" w:styleId="1">
    <w:name w:val="heading 1"/>
    <w:basedOn w:val="a"/>
    <w:link w:val="10"/>
    <w:uiPriority w:val="9"/>
    <w:qFormat/>
    <w:rsid w:val="00C71D42"/>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976C4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A0B69"/>
    <w:pPr>
      <w:spacing w:after="200" w:line="276" w:lineRule="auto"/>
      <w:ind w:left="720"/>
      <w:contextualSpacing/>
    </w:pPr>
    <w:rPr>
      <w:rFonts w:ascii="Calibri" w:eastAsia="Calibri" w:hAnsi="Calibri"/>
      <w:sz w:val="22"/>
      <w:szCs w:val="22"/>
      <w:lang w:val="ru-RU"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A0B69"/>
    <w:rPr>
      <w:rFonts w:ascii="Calibri" w:eastAsia="Calibri" w:hAnsi="Calibri" w:cs="Times New Roman"/>
    </w:rPr>
  </w:style>
  <w:style w:type="character" w:customStyle="1" w:styleId="shorttext">
    <w:name w:val="short_text"/>
    <w:rsid w:val="006A0B69"/>
    <w:rPr>
      <w:rFonts w:cs="Times New Roman"/>
    </w:rPr>
  </w:style>
  <w:style w:type="character" w:styleId="a5">
    <w:name w:val="Hyperlink"/>
    <w:uiPriority w:val="99"/>
    <w:rsid w:val="006A0B69"/>
    <w:rPr>
      <w:color w:val="0000FF"/>
      <w:u w:val="single"/>
    </w:rPr>
  </w:style>
  <w:style w:type="paragraph" w:customStyle="1" w:styleId="11">
    <w:name w:val="Обычный1"/>
    <w:uiPriority w:val="99"/>
    <w:rsid w:val="006A0B6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A0B69"/>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7F09A6"/>
    <w:rPr>
      <w:rFonts w:ascii="Segoe UI" w:hAnsi="Segoe UI" w:cs="Segoe UI"/>
      <w:sz w:val="18"/>
      <w:szCs w:val="18"/>
      <w:lang w:val="ru-RU"/>
    </w:rPr>
  </w:style>
  <w:style w:type="character" w:customStyle="1" w:styleId="a8">
    <w:name w:val="Текст выноски Знак"/>
    <w:basedOn w:val="a0"/>
    <w:link w:val="a7"/>
    <w:uiPriority w:val="99"/>
    <w:semiHidden/>
    <w:rsid w:val="007F09A6"/>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C71D42"/>
    <w:rPr>
      <w:color w:val="605E5C"/>
      <w:shd w:val="clear" w:color="auto" w:fill="E1DFDD"/>
    </w:rPr>
  </w:style>
  <w:style w:type="paragraph" w:styleId="a9">
    <w:name w:val="Normal (Web)"/>
    <w:basedOn w:val="a"/>
    <w:uiPriority w:val="99"/>
    <w:unhideWhenUsed/>
    <w:rsid w:val="00C71D42"/>
    <w:pPr>
      <w:spacing w:before="100" w:beforeAutospacing="1" w:after="100" w:afterAutospacing="1"/>
    </w:pPr>
  </w:style>
  <w:style w:type="character" w:customStyle="1" w:styleId="10">
    <w:name w:val="Заголовок 1 Знак"/>
    <w:basedOn w:val="a0"/>
    <w:link w:val="1"/>
    <w:uiPriority w:val="9"/>
    <w:rsid w:val="00C71D42"/>
    <w:rPr>
      <w:rFonts w:ascii="Times New Roman" w:eastAsia="Times New Roman" w:hAnsi="Times New Roman" w:cs="Times New Roman"/>
      <w:b/>
      <w:bCs/>
      <w:kern w:val="36"/>
      <w:sz w:val="48"/>
      <w:szCs w:val="48"/>
      <w:lang w:val="ru-KZ" w:eastAsia="ru-RU"/>
    </w:rPr>
  </w:style>
  <w:style w:type="character" w:customStyle="1" w:styleId="apple-converted-space">
    <w:name w:val="apple-converted-space"/>
    <w:basedOn w:val="a0"/>
    <w:rsid w:val="00C71D42"/>
  </w:style>
  <w:style w:type="character" w:styleId="aa">
    <w:name w:val="Strong"/>
    <w:uiPriority w:val="22"/>
    <w:qFormat/>
    <w:rsid w:val="000E124A"/>
    <w:rPr>
      <w:b/>
      <w:bCs/>
    </w:rPr>
  </w:style>
  <w:style w:type="character" w:customStyle="1" w:styleId="12">
    <w:name w:val="Основной текст Знак1"/>
    <w:uiPriority w:val="99"/>
    <w:locked/>
    <w:rsid w:val="00BA1532"/>
    <w:rPr>
      <w:sz w:val="24"/>
      <w:lang w:eastAsia="ar-SA"/>
    </w:rPr>
  </w:style>
  <w:style w:type="character" w:styleId="ab">
    <w:name w:val="Emphasis"/>
    <w:basedOn w:val="a0"/>
    <w:uiPriority w:val="20"/>
    <w:qFormat/>
    <w:rsid w:val="00995C88"/>
    <w:rPr>
      <w:i/>
      <w:iCs/>
    </w:rPr>
  </w:style>
  <w:style w:type="character" w:customStyle="1" w:styleId="2">
    <w:name w:val="Основной текст + Полужирный2"/>
    <w:uiPriority w:val="99"/>
    <w:rsid w:val="008D0221"/>
    <w:rPr>
      <w:rFonts w:ascii="Times New Roman" w:hAnsi="Times New Roman" w:cs="Times New Roman"/>
      <w:b/>
      <w:bCs/>
      <w:sz w:val="23"/>
      <w:szCs w:val="23"/>
      <w:u w:val="none"/>
      <w:lang w:eastAsia="ar-SA"/>
    </w:rPr>
  </w:style>
  <w:style w:type="paragraph" w:styleId="20">
    <w:name w:val="Body Text 2"/>
    <w:basedOn w:val="a"/>
    <w:link w:val="21"/>
    <w:rsid w:val="008D0221"/>
    <w:pPr>
      <w:spacing w:after="120" w:line="480" w:lineRule="auto"/>
    </w:pPr>
    <w:rPr>
      <w:lang w:val="x-none" w:eastAsia="x-none"/>
    </w:rPr>
  </w:style>
  <w:style w:type="character" w:customStyle="1" w:styleId="21">
    <w:name w:val="Основной текст 2 Знак"/>
    <w:basedOn w:val="a0"/>
    <w:link w:val="20"/>
    <w:rsid w:val="008D0221"/>
    <w:rPr>
      <w:rFonts w:ascii="Times New Roman" w:eastAsia="Times New Roman" w:hAnsi="Times New Roman" w:cs="Times New Roman"/>
      <w:sz w:val="24"/>
      <w:szCs w:val="24"/>
      <w:lang w:val="x-none" w:eastAsia="x-none"/>
    </w:rPr>
  </w:style>
  <w:style w:type="character" w:customStyle="1" w:styleId="30">
    <w:name w:val="Заголовок 3 Знак"/>
    <w:basedOn w:val="a0"/>
    <w:link w:val="3"/>
    <w:uiPriority w:val="9"/>
    <w:semiHidden/>
    <w:rsid w:val="00976C48"/>
    <w:rPr>
      <w:rFonts w:asciiTheme="majorHAnsi" w:eastAsiaTheme="majorEastAsia" w:hAnsiTheme="majorHAnsi" w:cstheme="majorBidi"/>
      <w:color w:val="1F4D78" w:themeColor="accent1" w:themeShade="7F"/>
      <w:sz w:val="24"/>
      <w:szCs w:val="24"/>
      <w:lang w:val="ru-KZ" w:eastAsia="ru-RU"/>
    </w:rPr>
  </w:style>
  <w:style w:type="character" w:customStyle="1" w:styleId="whitespace-normal">
    <w:name w:val="whitespace-normal"/>
    <w:basedOn w:val="a0"/>
    <w:rsid w:val="006B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536">
      <w:bodyDiv w:val="1"/>
      <w:marLeft w:val="0"/>
      <w:marRight w:val="0"/>
      <w:marTop w:val="0"/>
      <w:marBottom w:val="0"/>
      <w:divBdr>
        <w:top w:val="none" w:sz="0" w:space="0" w:color="auto"/>
        <w:left w:val="none" w:sz="0" w:space="0" w:color="auto"/>
        <w:bottom w:val="none" w:sz="0" w:space="0" w:color="auto"/>
        <w:right w:val="none" w:sz="0" w:space="0" w:color="auto"/>
      </w:divBdr>
      <w:divsChild>
        <w:div w:id="1628703434">
          <w:marLeft w:val="0"/>
          <w:marRight w:val="0"/>
          <w:marTop w:val="0"/>
          <w:marBottom w:val="0"/>
          <w:divBdr>
            <w:top w:val="none" w:sz="0" w:space="0" w:color="auto"/>
            <w:left w:val="none" w:sz="0" w:space="0" w:color="auto"/>
            <w:bottom w:val="none" w:sz="0" w:space="0" w:color="auto"/>
            <w:right w:val="none" w:sz="0" w:space="0" w:color="auto"/>
          </w:divBdr>
          <w:divsChild>
            <w:div w:id="1148743477">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347">
      <w:bodyDiv w:val="1"/>
      <w:marLeft w:val="0"/>
      <w:marRight w:val="0"/>
      <w:marTop w:val="0"/>
      <w:marBottom w:val="0"/>
      <w:divBdr>
        <w:top w:val="none" w:sz="0" w:space="0" w:color="auto"/>
        <w:left w:val="none" w:sz="0" w:space="0" w:color="auto"/>
        <w:bottom w:val="none" w:sz="0" w:space="0" w:color="auto"/>
        <w:right w:val="none" w:sz="0" w:space="0" w:color="auto"/>
      </w:divBdr>
    </w:div>
    <w:div w:id="72289073">
      <w:bodyDiv w:val="1"/>
      <w:marLeft w:val="0"/>
      <w:marRight w:val="0"/>
      <w:marTop w:val="0"/>
      <w:marBottom w:val="0"/>
      <w:divBdr>
        <w:top w:val="none" w:sz="0" w:space="0" w:color="auto"/>
        <w:left w:val="none" w:sz="0" w:space="0" w:color="auto"/>
        <w:bottom w:val="none" w:sz="0" w:space="0" w:color="auto"/>
        <w:right w:val="none" w:sz="0" w:space="0" w:color="auto"/>
      </w:divBdr>
    </w:div>
    <w:div w:id="85656630">
      <w:bodyDiv w:val="1"/>
      <w:marLeft w:val="0"/>
      <w:marRight w:val="0"/>
      <w:marTop w:val="0"/>
      <w:marBottom w:val="0"/>
      <w:divBdr>
        <w:top w:val="none" w:sz="0" w:space="0" w:color="auto"/>
        <w:left w:val="none" w:sz="0" w:space="0" w:color="auto"/>
        <w:bottom w:val="none" w:sz="0" w:space="0" w:color="auto"/>
        <w:right w:val="none" w:sz="0" w:space="0" w:color="auto"/>
      </w:divBdr>
    </w:div>
    <w:div w:id="110830332">
      <w:bodyDiv w:val="1"/>
      <w:marLeft w:val="0"/>
      <w:marRight w:val="0"/>
      <w:marTop w:val="0"/>
      <w:marBottom w:val="0"/>
      <w:divBdr>
        <w:top w:val="none" w:sz="0" w:space="0" w:color="auto"/>
        <w:left w:val="none" w:sz="0" w:space="0" w:color="auto"/>
        <w:bottom w:val="none" w:sz="0" w:space="0" w:color="auto"/>
        <w:right w:val="none" w:sz="0" w:space="0" w:color="auto"/>
      </w:divBdr>
    </w:div>
    <w:div w:id="153304014">
      <w:bodyDiv w:val="1"/>
      <w:marLeft w:val="0"/>
      <w:marRight w:val="0"/>
      <w:marTop w:val="0"/>
      <w:marBottom w:val="0"/>
      <w:divBdr>
        <w:top w:val="none" w:sz="0" w:space="0" w:color="auto"/>
        <w:left w:val="none" w:sz="0" w:space="0" w:color="auto"/>
        <w:bottom w:val="none" w:sz="0" w:space="0" w:color="auto"/>
        <w:right w:val="none" w:sz="0" w:space="0" w:color="auto"/>
      </w:divBdr>
    </w:div>
    <w:div w:id="166600080">
      <w:bodyDiv w:val="1"/>
      <w:marLeft w:val="0"/>
      <w:marRight w:val="0"/>
      <w:marTop w:val="0"/>
      <w:marBottom w:val="0"/>
      <w:divBdr>
        <w:top w:val="none" w:sz="0" w:space="0" w:color="auto"/>
        <w:left w:val="none" w:sz="0" w:space="0" w:color="auto"/>
        <w:bottom w:val="none" w:sz="0" w:space="0" w:color="auto"/>
        <w:right w:val="none" w:sz="0" w:space="0" w:color="auto"/>
      </w:divBdr>
    </w:div>
    <w:div w:id="195656134">
      <w:bodyDiv w:val="1"/>
      <w:marLeft w:val="0"/>
      <w:marRight w:val="0"/>
      <w:marTop w:val="0"/>
      <w:marBottom w:val="0"/>
      <w:divBdr>
        <w:top w:val="none" w:sz="0" w:space="0" w:color="auto"/>
        <w:left w:val="none" w:sz="0" w:space="0" w:color="auto"/>
        <w:bottom w:val="none" w:sz="0" w:space="0" w:color="auto"/>
        <w:right w:val="none" w:sz="0" w:space="0" w:color="auto"/>
      </w:divBdr>
    </w:div>
    <w:div w:id="239021627">
      <w:bodyDiv w:val="1"/>
      <w:marLeft w:val="0"/>
      <w:marRight w:val="0"/>
      <w:marTop w:val="0"/>
      <w:marBottom w:val="0"/>
      <w:divBdr>
        <w:top w:val="none" w:sz="0" w:space="0" w:color="auto"/>
        <w:left w:val="none" w:sz="0" w:space="0" w:color="auto"/>
        <w:bottom w:val="none" w:sz="0" w:space="0" w:color="auto"/>
        <w:right w:val="none" w:sz="0" w:space="0" w:color="auto"/>
      </w:divBdr>
    </w:div>
    <w:div w:id="242036640">
      <w:bodyDiv w:val="1"/>
      <w:marLeft w:val="0"/>
      <w:marRight w:val="0"/>
      <w:marTop w:val="0"/>
      <w:marBottom w:val="0"/>
      <w:divBdr>
        <w:top w:val="none" w:sz="0" w:space="0" w:color="auto"/>
        <w:left w:val="none" w:sz="0" w:space="0" w:color="auto"/>
        <w:bottom w:val="none" w:sz="0" w:space="0" w:color="auto"/>
        <w:right w:val="none" w:sz="0" w:space="0" w:color="auto"/>
      </w:divBdr>
    </w:div>
    <w:div w:id="274140317">
      <w:bodyDiv w:val="1"/>
      <w:marLeft w:val="0"/>
      <w:marRight w:val="0"/>
      <w:marTop w:val="0"/>
      <w:marBottom w:val="0"/>
      <w:divBdr>
        <w:top w:val="none" w:sz="0" w:space="0" w:color="auto"/>
        <w:left w:val="none" w:sz="0" w:space="0" w:color="auto"/>
        <w:bottom w:val="none" w:sz="0" w:space="0" w:color="auto"/>
        <w:right w:val="none" w:sz="0" w:space="0" w:color="auto"/>
      </w:divBdr>
    </w:div>
    <w:div w:id="298002311">
      <w:bodyDiv w:val="1"/>
      <w:marLeft w:val="0"/>
      <w:marRight w:val="0"/>
      <w:marTop w:val="0"/>
      <w:marBottom w:val="0"/>
      <w:divBdr>
        <w:top w:val="none" w:sz="0" w:space="0" w:color="auto"/>
        <w:left w:val="none" w:sz="0" w:space="0" w:color="auto"/>
        <w:bottom w:val="none" w:sz="0" w:space="0" w:color="auto"/>
        <w:right w:val="none" w:sz="0" w:space="0" w:color="auto"/>
      </w:divBdr>
    </w:div>
    <w:div w:id="326985984">
      <w:bodyDiv w:val="1"/>
      <w:marLeft w:val="0"/>
      <w:marRight w:val="0"/>
      <w:marTop w:val="0"/>
      <w:marBottom w:val="0"/>
      <w:divBdr>
        <w:top w:val="none" w:sz="0" w:space="0" w:color="auto"/>
        <w:left w:val="none" w:sz="0" w:space="0" w:color="auto"/>
        <w:bottom w:val="none" w:sz="0" w:space="0" w:color="auto"/>
        <w:right w:val="none" w:sz="0" w:space="0" w:color="auto"/>
      </w:divBdr>
    </w:div>
    <w:div w:id="337772795">
      <w:bodyDiv w:val="1"/>
      <w:marLeft w:val="0"/>
      <w:marRight w:val="0"/>
      <w:marTop w:val="0"/>
      <w:marBottom w:val="0"/>
      <w:divBdr>
        <w:top w:val="none" w:sz="0" w:space="0" w:color="auto"/>
        <w:left w:val="none" w:sz="0" w:space="0" w:color="auto"/>
        <w:bottom w:val="none" w:sz="0" w:space="0" w:color="auto"/>
        <w:right w:val="none" w:sz="0" w:space="0" w:color="auto"/>
      </w:divBdr>
    </w:div>
    <w:div w:id="379984201">
      <w:bodyDiv w:val="1"/>
      <w:marLeft w:val="0"/>
      <w:marRight w:val="0"/>
      <w:marTop w:val="0"/>
      <w:marBottom w:val="0"/>
      <w:divBdr>
        <w:top w:val="none" w:sz="0" w:space="0" w:color="auto"/>
        <w:left w:val="none" w:sz="0" w:space="0" w:color="auto"/>
        <w:bottom w:val="none" w:sz="0" w:space="0" w:color="auto"/>
        <w:right w:val="none" w:sz="0" w:space="0" w:color="auto"/>
      </w:divBdr>
    </w:div>
    <w:div w:id="390469101">
      <w:bodyDiv w:val="1"/>
      <w:marLeft w:val="0"/>
      <w:marRight w:val="0"/>
      <w:marTop w:val="0"/>
      <w:marBottom w:val="0"/>
      <w:divBdr>
        <w:top w:val="none" w:sz="0" w:space="0" w:color="auto"/>
        <w:left w:val="none" w:sz="0" w:space="0" w:color="auto"/>
        <w:bottom w:val="none" w:sz="0" w:space="0" w:color="auto"/>
        <w:right w:val="none" w:sz="0" w:space="0" w:color="auto"/>
      </w:divBdr>
    </w:div>
    <w:div w:id="448089169">
      <w:bodyDiv w:val="1"/>
      <w:marLeft w:val="0"/>
      <w:marRight w:val="0"/>
      <w:marTop w:val="0"/>
      <w:marBottom w:val="0"/>
      <w:divBdr>
        <w:top w:val="none" w:sz="0" w:space="0" w:color="auto"/>
        <w:left w:val="none" w:sz="0" w:space="0" w:color="auto"/>
        <w:bottom w:val="none" w:sz="0" w:space="0" w:color="auto"/>
        <w:right w:val="none" w:sz="0" w:space="0" w:color="auto"/>
      </w:divBdr>
    </w:div>
    <w:div w:id="531192423">
      <w:bodyDiv w:val="1"/>
      <w:marLeft w:val="0"/>
      <w:marRight w:val="0"/>
      <w:marTop w:val="0"/>
      <w:marBottom w:val="0"/>
      <w:divBdr>
        <w:top w:val="none" w:sz="0" w:space="0" w:color="auto"/>
        <w:left w:val="none" w:sz="0" w:space="0" w:color="auto"/>
        <w:bottom w:val="none" w:sz="0" w:space="0" w:color="auto"/>
        <w:right w:val="none" w:sz="0" w:space="0" w:color="auto"/>
      </w:divBdr>
    </w:div>
    <w:div w:id="556211171">
      <w:bodyDiv w:val="1"/>
      <w:marLeft w:val="0"/>
      <w:marRight w:val="0"/>
      <w:marTop w:val="0"/>
      <w:marBottom w:val="0"/>
      <w:divBdr>
        <w:top w:val="none" w:sz="0" w:space="0" w:color="auto"/>
        <w:left w:val="none" w:sz="0" w:space="0" w:color="auto"/>
        <w:bottom w:val="none" w:sz="0" w:space="0" w:color="auto"/>
        <w:right w:val="none" w:sz="0" w:space="0" w:color="auto"/>
      </w:divBdr>
    </w:div>
    <w:div w:id="604653396">
      <w:bodyDiv w:val="1"/>
      <w:marLeft w:val="0"/>
      <w:marRight w:val="0"/>
      <w:marTop w:val="0"/>
      <w:marBottom w:val="0"/>
      <w:divBdr>
        <w:top w:val="none" w:sz="0" w:space="0" w:color="auto"/>
        <w:left w:val="none" w:sz="0" w:space="0" w:color="auto"/>
        <w:bottom w:val="none" w:sz="0" w:space="0" w:color="auto"/>
        <w:right w:val="none" w:sz="0" w:space="0" w:color="auto"/>
      </w:divBdr>
    </w:div>
    <w:div w:id="620065287">
      <w:bodyDiv w:val="1"/>
      <w:marLeft w:val="0"/>
      <w:marRight w:val="0"/>
      <w:marTop w:val="0"/>
      <w:marBottom w:val="0"/>
      <w:divBdr>
        <w:top w:val="none" w:sz="0" w:space="0" w:color="auto"/>
        <w:left w:val="none" w:sz="0" w:space="0" w:color="auto"/>
        <w:bottom w:val="none" w:sz="0" w:space="0" w:color="auto"/>
        <w:right w:val="none" w:sz="0" w:space="0" w:color="auto"/>
      </w:divBdr>
    </w:div>
    <w:div w:id="658268209">
      <w:bodyDiv w:val="1"/>
      <w:marLeft w:val="0"/>
      <w:marRight w:val="0"/>
      <w:marTop w:val="0"/>
      <w:marBottom w:val="0"/>
      <w:divBdr>
        <w:top w:val="none" w:sz="0" w:space="0" w:color="auto"/>
        <w:left w:val="none" w:sz="0" w:space="0" w:color="auto"/>
        <w:bottom w:val="none" w:sz="0" w:space="0" w:color="auto"/>
        <w:right w:val="none" w:sz="0" w:space="0" w:color="auto"/>
      </w:divBdr>
    </w:div>
    <w:div w:id="711997635">
      <w:bodyDiv w:val="1"/>
      <w:marLeft w:val="0"/>
      <w:marRight w:val="0"/>
      <w:marTop w:val="0"/>
      <w:marBottom w:val="0"/>
      <w:divBdr>
        <w:top w:val="none" w:sz="0" w:space="0" w:color="auto"/>
        <w:left w:val="none" w:sz="0" w:space="0" w:color="auto"/>
        <w:bottom w:val="none" w:sz="0" w:space="0" w:color="auto"/>
        <w:right w:val="none" w:sz="0" w:space="0" w:color="auto"/>
      </w:divBdr>
    </w:div>
    <w:div w:id="815072647">
      <w:bodyDiv w:val="1"/>
      <w:marLeft w:val="0"/>
      <w:marRight w:val="0"/>
      <w:marTop w:val="0"/>
      <w:marBottom w:val="0"/>
      <w:divBdr>
        <w:top w:val="none" w:sz="0" w:space="0" w:color="auto"/>
        <w:left w:val="none" w:sz="0" w:space="0" w:color="auto"/>
        <w:bottom w:val="none" w:sz="0" w:space="0" w:color="auto"/>
        <w:right w:val="none" w:sz="0" w:space="0" w:color="auto"/>
      </w:divBdr>
    </w:div>
    <w:div w:id="883102685">
      <w:bodyDiv w:val="1"/>
      <w:marLeft w:val="0"/>
      <w:marRight w:val="0"/>
      <w:marTop w:val="0"/>
      <w:marBottom w:val="0"/>
      <w:divBdr>
        <w:top w:val="none" w:sz="0" w:space="0" w:color="auto"/>
        <w:left w:val="none" w:sz="0" w:space="0" w:color="auto"/>
        <w:bottom w:val="none" w:sz="0" w:space="0" w:color="auto"/>
        <w:right w:val="none" w:sz="0" w:space="0" w:color="auto"/>
      </w:divBdr>
    </w:div>
    <w:div w:id="894511100">
      <w:bodyDiv w:val="1"/>
      <w:marLeft w:val="0"/>
      <w:marRight w:val="0"/>
      <w:marTop w:val="0"/>
      <w:marBottom w:val="0"/>
      <w:divBdr>
        <w:top w:val="none" w:sz="0" w:space="0" w:color="auto"/>
        <w:left w:val="none" w:sz="0" w:space="0" w:color="auto"/>
        <w:bottom w:val="none" w:sz="0" w:space="0" w:color="auto"/>
        <w:right w:val="none" w:sz="0" w:space="0" w:color="auto"/>
      </w:divBdr>
    </w:div>
    <w:div w:id="926810775">
      <w:bodyDiv w:val="1"/>
      <w:marLeft w:val="0"/>
      <w:marRight w:val="0"/>
      <w:marTop w:val="0"/>
      <w:marBottom w:val="0"/>
      <w:divBdr>
        <w:top w:val="none" w:sz="0" w:space="0" w:color="auto"/>
        <w:left w:val="none" w:sz="0" w:space="0" w:color="auto"/>
        <w:bottom w:val="none" w:sz="0" w:space="0" w:color="auto"/>
        <w:right w:val="none" w:sz="0" w:space="0" w:color="auto"/>
      </w:divBdr>
    </w:div>
    <w:div w:id="956595567">
      <w:bodyDiv w:val="1"/>
      <w:marLeft w:val="0"/>
      <w:marRight w:val="0"/>
      <w:marTop w:val="0"/>
      <w:marBottom w:val="0"/>
      <w:divBdr>
        <w:top w:val="none" w:sz="0" w:space="0" w:color="auto"/>
        <w:left w:val="none" w:sz="0" w:space="0" w:color="auto"/>
        <w:bottom w:val="none" w:sz="0" w:space="0" w:color="auto"/>
        <w:right w:val="none" w:sz="0" w:space="0" w:color="auto"/>
      </w:divBdr>
    </w:div>
    <w:div w:id="996499947">
      <w:bodyDiv w:val="1"/>
      <w:marLeft w:val="0"/>
      <w:marRight w:val="0"/>
      <w:marTop w:val="0"/>
      <w:marBottom w:val="0"/>
      <w:divBdr>
        <w:top w:val="none" w:sz="0" w:space="0" w:color="auto"/>
        <w:left w:val="none" w:sz="0" w:space="0" w:color="auto"/>
        <w:bottom w:val="none" w:sz="0" w:space="0" w:color="auto"/>
        <w:right w:val="none" w:sz="0" w:space="0" w:color="auto"/>
      </w:divBdr>
    </w:div>
    <w:div w:id="1003818222">
      <w:bodyDiv w:val="1"/>
      <w:marLeft w:val="0"/>
      <w:marRight w:val="0"/>
      <w:marTop w:val="0"/>
      <w:marBottom w:val="0"/>
      <w:divBdr>
        <w:top w:val="none" w:sz="0" w:space="0" w:color="auto"/>
        <w:left w:val="none" w:sz="0" w:space="0" w:color="auto"/>
        <w:bottom w:val="none" w:sz="0" w:space="0" w:color="auto"/>
        <w:right w:val="none" w:sz="0" w:space="0" w:color="auto"/>
      </w:divBdr>
    </w:div>
    <w:div w:id="1008368206">
      <w:bodyDiv w:val="1"/>
      <w:marLeft w:val="0"/>
      <w:marRight w:val="0"/>
      <w:marTop w:val="0"/>
      <w:marBottom w:val="0"/>
      <w:divBdr>
        <w:top w:val="none" w:sz="0" w:space="0" w:color="auto"/>
        <w:left w:val="none" w:sz="0" w:space="0" w:color="auto"/>
        <w:bottom w:val="none" w:sz="0" w:space="0" w:color="auto"/>
        <w:right w:val="none" w:sz="0" w:space="0" w:color="auto"/>
      </w:divBdr>
    </w:div>
    <w:div w:id="1014921438">
      <w:bodyDiv w:val="1"/>
      <w:marLeft w:val="0"/>
      <w:marRight w:val="0"/>
      <w:marTop w:val="0"/>
      <w:marBottom w:val="0"/>
      <w:divBdr>
        <w:top w:val="none" w:sz="0" w:space="0" w:color="auto"/>
        <w:left w:val="none" w:sz="0" w:space="0" w:color="auto"/>
        <w:bottom w:val="none" w:sz="0" w:space="0" w:color="auto"/>
        <w:right w:val="none" w:sz="0" w:space="0" w:color="auto"/>
      </w:divBdr>
    </w:div>
    <w:div w:id="1041981059">
      <w:bodyDiv w:val="1"/>
      <w:marLeft w:val="0"/>
      <w:marRight w:val="0"/>
      <w:marTop w:val="0"/>
      <w:marBottom w:val="0"/>
      <w:divBdr>
        <w:top w:val="none" w:sz="0" w:space="0" w:color="auto"/>
        <w:left w:val="none" w:sz="0" w:space="0" w:color="auto"/>
        <w:bottom w:val="none" w:sz="0" w:space="0" w:color="auto"/>
        <w:right w:val="none" w:sz="0" w:space="0" w:color="auto"/>
      </w:divBdr>
      <w:divsChild>
        <w:div w:id="1760757842">
          <w:marLeft w:val="0"/>
          <w:marRight w:val="0"/>
          <w:marTop w:val="0"/>
          <w:marBottom w:val="0"/>
          <w:divBdr>
            <w:top w:val="none" w:sz="0" w:space="0" w:color="auto"/>
            <w:left w:val="none" w:sz="0" w:space="0" w:color="auto"/>
            <w:bottom w:val="none" w:sz="0" w:space="0" w:color="auto"/>
            <w:right w:val="none" w:sz="0" w:space="0" w:color="auto"/>
          </w:divBdr>
          <w:divsChild>
            <w:div w:id="258568399">
              <w:marLeft w:val="0"/>
              <w:marRight w:val="0"/>
              <w:marTop w:val="0"/>
              <w:marBottom w:val="0"/>
              <w:divBdr>
                <w:top w:val="none" w:sz="0" w:space="0" w:color="auto"/>
                <w:left w:val="none" w:sz="0" w:space="0" w:color="auto"/>
                <w:bottom w:val="none" w:sz="0" w:space="0" w:color="auto"/>
                <w:right w:val="none" w:sz="0" w:space="0" w:color="auto"/>
              </w:divBdr>
              <w:divsChild>
                <w:div w:id="9703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89371">
      <w:bodyDiv w:val="1"/>
      <w:marLeft w:val="0"/>
      <w:marRight w:val="0"/>
      <w:marTop w:val="0"/>
      <w:marBottom w:val="0"/>
      <w:divBdr>
        <w:top w:val="none" w:sz="0" w:space="0" w:color="auto"/>
        <w:left w:val="none" w:sz="0" w:space="0" w:color="auto"/>
        <w:bottom w:val="none" w:sz="0" w:space="0" w:color="auto"/>
        <w:right w:val="none" w:sz="0" w:space="0" w:color="auto"/>
      </w:divBdr>
    </w:div>
    <w:div w:id="1210416466">
      <w:bodyDiv w:val="1"/>
      <w:marLeft w:val="0"/>
      <w:marRight w:val="0"/>
      <w:marTop w:val="0"/>
      <w:marBottom w:val="0"/>
      <w:divBdr>
        <w:top w:val="none" w:sz="0" w:space="0" w:color="auto"/>
        <w:left w:val="none" w:sz="0" w:space="0" w:color="auto"/>
        <w:bottom w:val="none" w:sz="0" w:space="0" w:color="auto"/>
        <w:right w:val="none" w:sz="0" w:space="0" w:color="auto"/>
      </w:divBdr>
    </w:div>
    <w:div w:id="1224681839">
      <w:bodyDiv w:val="1"/>
      <w:marLeft w:val="0"/>
      <w:marRight w:val="0"/>
      <w:marTop w:val="0"/>
      <w:marBottom w:val="0"/>
      <w:divBdr>
        <w:top w:val="none" w:sz="0" w:space="0" w:color="auto"/>
        <w:left w:val="none" w:sz="0" w:space="0" w:color="auto"/>
        <w:bottom w:val="none" w:sz="0" w:space="0" w:color="auto"/>
        <w:right w:val="none" w:sz="0" w:space="0" w:color="auto"/>
      </w:divBdr>
    </w:div>
    <w:div w:id="1232961012">
      <w:bodyDiv w:val="1"/>
      <w:marLeft w:val="0"/>
      <w:marRight w:val="0"/>
      <w:marTop w:val="0"/>
      <w:marBottom w:val="0"/>
      <w:divBdr>
        <w:top w:val="none" w:sz="0" w:space="0" w:color="auto"/>
        <w:left w:val="none" w:sz="0" w:space="0" w:color="auto"/>
        <w:bottom w:val="none" w:sz="0" w:space="0" w:color="auto"/>
        <w:right w:val="none" w:sz="0" w:space="0" w:color="auto"/>
      </w:divBdr>
    </w:div>
    <w:div w:id="1241939700">
      <w:bodyDiv w:val="1"/>
      <w:marLeft w:val="0"/>
      <w:marRight w:val="0"/>
      <w:marTop w:val="0"/>
      <w:marBottom w:val="0"/>
      <w:divBdr>
        <w:top w:val="none" w:sz="0" w:space="0" w:color="auto"/>
        <w:left w:val="none" w:sz="0" w:space="0" w:color="auto"/>
        <w:bottom w:val="none" w:sz="0" w:space="0" w:color="auto"/>
        <w:right w:val="none" w:sz="0" w:space="0" w:color="auto"/>
      </w:divBdr>
    </w:div>
    <w:div w:id="1242376710">
      <w:bodyDiv w:val="1"/>
      <w:marLeft w:val="0"/>
      <w:marRight w:val="0"/>
      <w:marTop w:val="0"/>
      <w:marBottom w:val="0"/>
      <w:divBdr>
        <w:top w:val="none" w:sz="0" w:space="0" w:color="auto"/>
        <w:left w:val="none" w:sz="0" w:space="0" w:color="auto"/>
        <w:bottom w:val="none" w:sz="0" w:space="0" w:color="auto"/>
        <w:right w:val="none" w:sz="0" w:space="0" w:color="auto"/>
      </w:divBdr>
    </w:div>
    <w:div w:id="1300459408">
      <w:bodyDiv w:val="1"/>
      <w:marLeft w:val="0"/>
      <w:marRight w:val="0"/>
      <w:marTop w:val="0"/>
      <w:marBottom w:val="0"/>
      <w:divBdr>
        <w:top w:val="none" w:sz="0" w:space="0" w:color="auto"/>
        <w:left w:val="none" w:sz="0" w:space="0" w:color="auto"/>
        <w:bottom w:val="none" w:sz="0" w:space="0" w:color="auto"/>
        <w:right w:val="none" w:sz="0" w:space="0" w:color="auto"/>
      </w:divBdr>
    </w:div>
    <w:div w:id="1364214520">
      <w:bodyDiv w:val="1"/>
      <w:marLeft w:val="0"/>
      <w:marRight w:val="0"/>
      <w:marTop w:val="0"/>
      <w:marBottom w:val="0"/>
      <w:divBdr>
        <w:top w:val="none" w:sz="0" w:space="0" w:color="auto"/>
        <w:left w:val="none" w:sz="0" w:space="0" w:color="auto"/>
        <w:bottom w:val="none" w:sz="0" w:space="0" w:color="auto"/>
        <w:right w:val="none" w:sz="0" w:space="0" w:color="auto"/>
      </w:divBdr>
    </w:div>
    <w:div w:id="1392775034">
      <w:bodyDiv w:val="1"/>
      <w:marLeft w:val="0"/>
      <w:marRight w:val="0"/>
      <w:marTop w:val="0"/>
      <w:marBottom w:val="0"/>
      <w:divBdr>
        <w:top w:val="none" w:sz="0" w:space="0" w:color="auto"/>
        <w:left w:val="none" w:sz="0" w:space="0" w:color="auto"/>
        <w:bottom w:val="none" w:sz="0" w:space="0" w:color="auto"/>
        <w:right w:val="none" w:sz="0" w:space="0" w:color="auto"/>
      </w:divBdr>
    </w:div>
    <w:div w:id="1406492069">
      <w:bodyDiv w:val="1"/>
      <w:marLeft w:val="0"/>
      <w:marRight w:val="0"/>
      <w:marTop w:val="0"/>
      <w:marBottom w:val="0"/>
      <w:divBdr>
        <w:top w:val="none" w:sz="0" w:space="0" w:color="auto"/>
        <w:left w:val="none" w:sz="0" w:space="0" w:color="auto"/>
        <w:bottom w:val="none" w:sz="0" w:space="0" w:color="auto"/>
        <w:right w:val="none" w:sz="0" w:space="0" w:color="auto"/>
      </w:divBdr>
    </w:div>
    <w:div w:id="1436554045">
      <w:bodyDiv w:val="1"/>
      <w:marLeft w:val="0"/>
      <w:marRight w:val="0"/>
      <w:marTop w:val="0"/>
      <w:marBottom w:val="0"/>
      <w:divBdr>
        <w:top w:val="none" w:sz="0" w:space="0" w:color="auto"/>
        <w:left w:val="none" w:sz="0" w:space="0" w:color="auto"/>
        <w:bottom w:val="none" w:sz="0" w:space="0" w:color="auto"/>
        <w:right w:val="none" w:sz="0" w:space="0" w:color="auto"/>
      </w:divBdr>
    </w:div>
    <w:div w:id="1466191182">
      <w:bodyDiv w:val="1"/>
      <w:marLeft w:val="0"/>
      <w:marRight w:val="0"/>
      <w:marTop w:val="0"/>
      <w:marBottom w:val="0"/>
      <w:divBdr>
        <w:top w:val="none" w:sz="0" w:space="0" w:color="auto"/>
        <w:left w:val="none" w:sz="0" w:space="0" w:color="auto"/>
        <w:bottom w:val="none" w:sz="0" w:space="0" w:color="auto"/>
        <w:right w:val="none" w:sz="0" w:space="0" w:color="auto"/>
      </w:divBdr>
    </w:div>
    <w:div w:id="1585186044">
      <w:bodyDiv w:val="1"/>
      <w:marLeft w:val="0"/>
      <w:marRight w:val="0"/>
      <w:marTop w:val="0"/>
      <w:marBottom w:val="0"/>
      <w:divBdr>
        <w:top w:val="none" w:sz="0" w:space="0" w:color="auto"/>
        <w:left w:val="none" w:sz="0" w:space="0" w:color="auto"/>
        <w:bottom w:val="none" w:sz="0" w:space="0" w:color="auto"/>
        <w:right w:val="none" w:sz="0" w:space="0" w:color="auto"/>
      </w:divBdr>
      <w:divsChild>
        <w:div w:id="1173960243">
          <w:marLeft w:val="0"/>
          <w:marRight w:val="0"/>
          <w:marTop w:val="0"/>
          <w:marBottom w:val="0"/>
          <w:divBdr>
            <w:top w:val="none" w:sz="0" w:space="0" w:color="auto"/>
            <w:left w:val="none" w:sz="0" w:space="0" w:color="auto"/>
            <w:bottom w:val="none" w:sz="0" w:space="0" w:color="auto"/>
            <w:right w:val="none" w:sz="0" w:space="0" w:color="auto"/>
          </w:divBdr>
          <w:divsChild>
            <w:div w:id="8246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6237">
      <w:bodyDiv w:val="1"/>
      <w:marLeft w:val="0"/>
      <w:marRight w:val="0"/>
      <w:marTop w:val="0"/>
      <w:marBottom w:val="0"/>
      <w:divBdr>
        <w:top w:val="none" w:sz="0" w:space="0" w:color="auto"/>
        <w:left w:val="none" w:sz="0" w:space="0" w:color="auto"/>
        <w:bottom w:val="none" w:sz="0" w:space="0" w:color="auto"/>
        <w:right w:val="none" w:sz="0" w:space="0" w:color="auto"/>
      </w:divBdr>
    </w:div>
    <w:div w:id="1644192209">
      <w:bodyDiv w:val="1"/>
      <w:marLeft w:val="0"/>
      <w:marRight w:val="0"/>
      <w:marTop w:val="0"/>
      <w:marBottom w:val="0"/>
      <w:divBdr>
        <w:top w:val="none" w:sz="0" w:space="0" w:color="auto"/>
        <w:left w:val="none" w:sz="0" w:space="0" w:color="auto"/>
        <w:bottom w:val="none" w:sz="0" w:space="0" w:color="auto"/>
        <w:right w:val="none" w:sz="0" w:space="0" w:color="auto"/>
      </w:divBdr>
    </w:div>
    <w:div w:id="1646930657">
      <w:bodyDiv w:val="1"/>
      <w:marLeft w:val="0"/>
      <w:marRight w:val="0"/>
      <w:marTop w:val="0"/>
      <w:marBottom w:val="0"/>
      <w:divBdr>
        <w:top w:val="none" w:sz="0" w:space="0" w:color="auto"/>
        <w:left w:val="none" w:sz="0" w:space="0" w:color="auto"/>
        <w:bottom w:val="none" w:sz="0" w:space="0" w:color="auto"/>
        <w:right w:val="none" w:sz="0" w:space="0" w:color="auto"/>
      </w:divBdr>
    </w:div>
    <w:div w:id="1666125611">
      <w:bodyDiv w:val="1"/>
      <w:marLeft w:val="0"/>
      <w:marRight w:val="0"/>
      <w:marTop w:val="0"/>
      <w:marBottom w:val="0"/>
      <w:divBdr>
        <w:top w:val="none" w:sz="0" w:space="0" w:color="auto"/>
        <w:left w:val="none" w:sz="0" w:space="0" w:color="auto"/>
        <w:bottom w:val="none" w:sz="0" w:space="0" w:color="auto"/>
        <w:right w:val="none" w:sz="0" w:space="0" w:color="auto"/>
      </w:divBdr>
    </w:div>
    <w:div w:id="1693267106">
      <w:bodyDiv w:val="1"/>
      <w:marLeft w:val="0"/>
      <w:marRight w:val="0"/>
      <w:marTop w:val="0"/>
      <w:marBottom w:val="0"/>
      <w:divBdr>
        <w:top w:val="none" w:sz="0" w:space="0" w:color="auto"/>
        <w:left w:val="none" w:sz="0" w:space="0" w:color="auto"/>
        <w:bottom w:val="none" w:sz="0" w:space="0" w:color="auto"/>
        <w:right w:val="none" w:sz="0" w:space="0" w:color="auto"/>
      </w:divBdr>
    </w:div>
    <w:div w:id="1706446558">
      <w:bodyDiv w:val="1"/>
      <w:marLeft w:val="0"/>
      <w:marRight w:val="0"/>
      <w:marTop w:val="0"/>
      <w:marBottom w:val="0"/>
      <w:divBdr>
        <w:top w:val="none" w:sz="0" w:space="0" w:color="auto"/>
        <w:left w:val="none" w:sz="0" w:space="0" w:color="auto"/>
        <w:bottom w:val="none" w:sz="0" w:space="0" w:color="auto"/>
        <w:right w:val="none" w:sz="0" w:space="0" w:color="auto"/>
      </w:divBdr>
    </w:div>
    <w:div w:id="1708680010">
      <w:bodyDiv w:val="1"/>
      <w:marLeft w:val="0"/>
      <w:marRight w:val="0"/>
      <w:marTop w:val="0"/>
      <w:marBottom w:val="0"/>
      <w:divBdr>
        <w:top w:val="none" w:sz="0" w:space="0" w:color="auto"/>
        <w:left w:val="none" w:sz="0" w:space="0" w:color="auto"/>
        <w:bottom w:val="none" w:sz="0" w:space="0" w:color="auto"/>
        <w:right w:val="none" w:sz="0" w:space="0" w:color="auto"/>
      </w:divBdr>
    </w:div>
    <w:div w:id="1838181395">
      <w:bodyDiv w:val="1"/>
      <w:marLeft w:val="0"/>
      <w:marRight w:val="0"/>
      <w:marTop w:val="0"/>
      <w:marBottom w:val="0"/>
      <w:divBdr>
        <w:top w:val="none" w:sz="0" w:space="0" w:color="auto"/>
        <w:left w:val="none" w:sz="0" w:space="0" w:color="auto"/>
        <w:bottom w:val="none" w:sz="0" w:space="0" w:color="auto"/>
        <w:right w:val="none" w:sz="0" w:space="0" w:color="auto"/>
      </w:divBdr>
    </w:div>
    <w:div w:id="1901866548">
      <w:bodyDiv w:val="1"/>
      <w:marLeft w:val="0"/>
      <w:marRight w:val="0"/>
      <w:marTop w:val="0"/>
      <w:marBottom w:val="0"/>
      <w:divBdr>
        <w:top w:val="none" w:sz="0" w:space="0" w:color="auto"/>
        <w:left w:val="none" w:sz="0" w:space="0" w:color="auto"/>
        <w:bottom w:val="none" w:sz="0" w:space="0" w:color="auto"/>
        <w:right w:val="none" w:sz="0" w:space="0" w:color="auto"/>
      </w:divBdr>
    </w:div>
    <w:div w:id="1966689750">
      <w:bodyDiv w:val="1"/>
      <w:marLeft w:val="0"/>
      <w:marRight w:val="0"/>
      <w:marTop w:val="0"/>
      <w:marBottom w:val="0"/>
      <w:divBdr>
        <w:top w:val="none" w:sz="0" w:space="0" w:color="auto"/>
        <w:left w:val="none" w:sz="0" w:space="0" w:color="auto"/>
        <w:bottom w:val="none" w:sz="0" w:space="0" w:color="auto"/>
        <w:right w:val="none" w:sz="0" w:space="0" w:color="auto"/>
      </w:divBdr>
    </w:div>
    <w:div w:id="2069835436">
      <w:bodyDiv w:val="1"/>
      <w:marLeft w:val="0"/>
      <w:marRight w:val="0"/>
      <w:marTop w:val="0"/>
      <w:marBottom w:val="0"/>
      <w:divBdr>
        <w:top w:val="none" w:sz="0" w:space="0" w:color="auto"/>
        <w:left w:val="none" w:sz="0" w:space="0" w:color="auto"/>
        <w:bottom w:val="none" w:sz="0" w:space="0" w:color="auto"/>
        <w:right w:val="none" w:sz="0" w:space="0" w:color="auto"/>
      </w:divBdr>
    </w:div>
    <w:div w:id="2111003639">
      <w:bodyDiv w:val="1"/>
      <w:marLeft w:val="0"/>
      <w:marRight w:val="0"/>
      <w:marTop w:val="0"/>
      <w:marBottom w:val="0"/>
      <w:divBdr>
        <w:top w:val="none" w:sz="0" w:space="0" w:color="auto"/>
        <w:left w:val="none" w:sz="0" w:space="0" w:color="auto"/>
        <w:bottom w:val="none" w:sz="0" w:space="0" w:color="auto"/>
        <w:right w:val="none" w:sz="0" w:space="0" w:color="auto"/>
      </w:divBdr>
    </w:div>
    <w:div w:id="21252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orldvaluessurvey.org/wvs.j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0B711-ED26-4890-A1A4-14EC2AD2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2508</Words>
  <Characters>14301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Амитов Султанкожа</dc:creator>
  <cp:keywords/>
  <dc:description/>
  <cp:lastModifiedBy>Дархан</cp:lastModifiedBy>
  <cp:revision>2</cp:revision>
  <cp:lastPrinted>2020-09-14T06:35:00Z</cp:lastPrinted>
  <dcterms:created xsi:type="dcterms:W3CDTF">2026-06-14T04:05:00Z</dcterms:created>
  <dcterms:modified xsi:type="dcterms:W3CDTF">2026-06-14T04:05:00Z</dcterms:modified>
</cp:coreProperties>
</file>